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1F164" w14:textId="66D12919" w:rsidR="00431277" w:rsidRPr="003272B1" w:rsidRDefault="003272B1" w:rsidP="003272B1">
      <w:pPr>
        <w:pStyle w:val="Heading1"/>
      </w:pPr>
      <w:r w:rsidRPr="003272B1">
        <w:t>Health Impact Assessment Appraisal Tool: LCC Public Health</w:t>
      </w:r>
    </w:p>
    <w:p w14:paraId="0CD51D49" w14:textId="77777777" w:rsidR="003272B1" w:rsidRDefault="003272B1">
      <w:pPr>
        <w:pStyle w:val="BodyText"/>
        <w:spacing w:after="1"/>
        <w:rPr>
          <w:rFonts w:ascii="Times New Roman"/>
          <w:sz w:val="7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Health Impact Assessment Appraisal Tool: LCC Public Health"/>
      </w:tblPr>
      <w:tblGrid>
        <w:gridCol w:w="3511"/>
        <w:gridCol w:w="3831"/>
        <w:gridCol w:w="2125"/>
        <w:gridCol w:w="2411"/>
        <w:gridCol w:w="1561"/>
        <w:gridCol w:w="1416"/>
      </w:tblGrid>
      <w:tr w:rsidR="003272B1" w14:paraId="0D82D0B8" w14:textId="77777777" w:rsidTr="003272B1">
        <w:trPr>
          <w:trHeight w:val="384"/>
          <w:tblHeader/>
        </w:trPr>
        <w:tc>
          <w:tcPr>
            <w:tcW w:w="3511" w:type="dxa"/>
            <w:shd w:val="clear" w:color="auto" w:fill="BEBEBE"/>
          </w:tcPr>
          <w:p w14:paraId="3F27B30F" w14:textId="77777777" w:rsidR="003272B1" w:rsidRDefault="003272B1" w:rsidP="003272B1">
            <w:pPr>
              <w:jc w:val="center"/>
            </w:pPr>
          </w:p>
        </w:tc>
        <w:tc>
          <w:tcPr>
            <w:tcW w:w="3831" w:type="dxa"/>
            <w:tcBorders>
              <w:bottom w:val="single" w:sz="4" w:space="0" w:color="auto"/>
            </w:tcBorders>
          </w:tcPr>
          <w:p w14:paraId="710D1379" w14:textId="18A4E02E" w:rsidR="003272B1" w:rsidRDefault="003272B1" w:rsidP="003272B1">
            <w:pPr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Nature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1DB0FEAC" w14:textId="5F060C80" w:rsidR="003272B1" w:rsidRDefault="003272B1" w:rsidP="003272B1">
            <w:pPr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Likelihood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A26CDC0" w14:textId="5019C81F" w:rsidR="003272B1" w:rsidRDefault="003272B1" w:rsidP="003272B1">
            <w:pPr>
              <w:jc w:val="center"/>
              <w:rPr>
                <w:b/>
              </w:rPr>
            </w:pPr>
            <w:r>
              <w:rPr>
                <w:b/>
              </w:rPr>
              <w:t>Scale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distribution?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2DAFFA3F" w14:textId="2ADFEDDB" w:rsidR="003272B1" w:rsidRDefault="003272B1" w:rsidP="003272B1">
            <w:pPr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Timing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531FFEE7" w14:textId="428A60E4" w:rsidR="003272B1" w:rsidRDefault="003272B1" w:rsidP="003272B1">
            <w:pPr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Severity</w:t>
            </w:r>
          </w:p>
        </w:tc>
      </w:tr>
      <w:tr w:rsidR="00431277" w14:paraId="0B57464A" w14:textId="77777777" w:rsidTr="003272B1">
        <w:trPr>
          <w:trHeight w:val="3068"/>
        </w:trPr>
        <w:tc>
          <w:tcPr>
            <w:tcW w:w="3511" w:type="dxa"/>
            <w:vMerge w:val="restart"/>
            <w:tcBorders>
              <w:top w:val="nil"/>
            </w:tcBorders>
            <w:shd w:val="clear" w:color="auto" w:fill="BEBEBE"/>
          </w:tcPr>
          <w:p w14:paraId="37750A80" w14:textId="77777777" w:rsidR="00431277" w:rsidRDefault="0043127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auto"/>
              <w:bottom w:val="nil"/>
            </w:tcBorders>
          </w:tcPr>
          <w:p w14:paraId="2020AED6" w14:textId="77777777" w:rsidR="00431277" w:rsidRDefault="00420D74" w:rsidP="003272B1">
            <w:pPr>
              <w:pStyle w:val="TableParagraph"/>
              <w:spacing w:before="140"/>
              <w:ind w:right="4"/>
              <w:rPr>
                <w:b/>
              </w:rPr>
            </w:pPr>
            <w:r>
              <w:rPr>
                <w:b/>
                <w:color w:val="808080"/>
              </w:rPr>
              <w:t>How</w:t>
            </w:r>
            <w:r>
              <w:rPr>
                <w:b/>
                <w:color w:val="808080"/>
                <w:spacing w:val="-2"/>
              </w:rPr>
              <w:t xml:space="preserve"> </w:t>
            </w:r>
            <w:r>
              <w:rPr>
                <w:b/>
                <w:color w:val="808080"/>
              </w:rPr>
              <w:t>will</w:t>
            </w:r>
            <w:r>
              <w:rPr>
                <w:b/>
                <w:color w:val="808080"/>
                <w:spacing w:val="-2"/>
              </w:rPr>
              <w:t xml:space="preserve"> </w:t>
            </w:r>
            <w:r>
              <w:rPr>
                <w:b/>
                <w:color w:val="808080"/>
              </w:rPr>
              <w:t>the</w:t>
            </w:r>
            <w:r>
              <w:rPr>
                <w:b/>
                <w:color w:val="808080"/>
                <w:spacing w:val="-2"/>
              </w:rPr>
              <w:t xml:space="preserve"> </w:t>
            </w:r>
            <w:r>
              <w:rPr>
                <w:b/>
                <w:color w:val="808080"/>
              </w:rPr>
              <w:t>proposal</w:t>
            </w:r>
            <w:r>
              <w:rPr>
                <w:b/>
                <w:color w:val="808080"/>
                <w:spacing w:val="-7"/>
              </w:rPr>
              <w:t xml:space="preserve"> </w:t>
            </w:r>
            <w:r>
              <w:rPr>
                <w:b/>
                <w:color w:val="808080"/>
              </w:rPr>
              <w:t>affect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  <w:spacing w:val="-2"/>
              </w:rPr>
              <w:t>health?</w:t>
            </w:r>
          </w:p>
          <w:p w14:paraId="20E01585" w14:textId="77777777" w:rsidR="00431277" w:rsidRDefault="00420D74">
            <w:pPr>
              <w:pStyle w:val="TableParagraph"/>
              <w:spacing w:before="2"/>
              <w:ind w:left="10" w:right="7"/>
              <w:jc w:val="center"/>
              <w:rPr>
                <w:b/>
              </w:rPr>
            </w:pPr>
            <w:r>
              <w:rPr>
                <w:b/>
                <w:color w:val="808080"/>
              </w:rPr>
              <w:t>Positive</w:t>
            </w:r>
            <w:r>
              <w:rPr>
                <w:b/>
                <w:color w:val="808080"/>
                <w:spacing w:val="-2"/>
              </w:rPr>
              <w:t xml:space="preserve"> </w:t>
            </w:r>
            <w:r>
              <w:rPr>
                <w:b/>
                <w:color w:val="808080"/>
              </w:rPr>
              <w:t>or</w:t>
            </w:r>
            <w:r>
              <w:rPr>
                <w:b/>
                <w:color w:val="808080"/>
                <w:spacing w:val="1"/>
              </w:rPr>
              <w:t xml:space="preserve"> </w:t>
            </w:r>
            <w:r>
              <w:rPr>
                <w:b/>
                <w:color w:val="808080"/>
                <w:spacing w:val="-2"/>
              </w:rPr>
              <w:t>Negative?</w:t>
            </w:r>
          </w:p>
          <w:p w14:paraId="4FA6579F" w14:textId="77777777" w:rsidR="00431277" w:rsidRDefault="00420D74" w:rsidP="002B26B0">
            <w:pPr>
              <w:pStyle w:val="TableParagraph"/>
              <w:spacing w:before="240" w:line="276" w:lineRule="auto"/>
              <w:ind w:left="114" w:right="102" w:hanging="6"/>
              <w:jc w:val="center"/>
              <w:rPr>
                <w:i/>
              </w:rPr>
            </w:pPr>
            <w:r>
              <w:rPr>
                <w:i/>
                <w:color w:val="808080"/>
              </w:rPr>
              <w:t xml:space="preserve">Please take </w:t>
            </w:r>
            <w:proofErr w:type="gramStart"/>
            <w:r>
              <w:rPr>
                <w:i/>
                <w:color w:val="808080"/>
              </w:rPr>
              <w:t>in to</w:t>
            </w:r>
            <w:proofErr w:type="gramEnd"/>
            <w:r>
              <w:rPr>
                <w:i/>
                <w:color w:val="808080"/>
              </w:rPr>
              <w:t xml:space="preserve"> account the health profile</w:t>
            </w:r>
            <w:r>
              <w:rPr>
                <w:i/>
                <w:color w:val="808080"/>
                <w:spacing w:val="-5"/>
              </w:rPr>
              <w:t xml:space="preserve"> </w:t>
            </w:r>
            <w:r>
              <w:rPr>
                <w:i/>
                <w:color w:val="808080"/>
              </w:rPr>
              <w:t>of</w:t>
            </w:r>
            <w:r>
              <w:rPr>
                <w:i/>
                <w:color w:val="808080"/>
                <w:spacing w:val="-8"/>
              </w:rPr>
              <w:t xml:space="preserve"> </w:t>
            </w:r>
            <w:r>
              <w:rPr>
                <w:i/>
                <w:color w:val="808080"/>
              </w:rPr>
              <w:t>the</w:t>
            </w:r>
            <w:r>
              <w:rPr>
                <w:i/>
                <w:color w:val="808080"/>
                <w:spacing w:val="-5"/>
              </w:rPr>
              <w:t xml:space="preserve"> </w:t>
            </w:r>
            <w:r>
              <w:rPr>
                <w:i/>
                <w:color w:val="808080"/>
              </w:rPr>
              <w:t>local</w:t>
            </w:r>
            <w:r>
              <w:rPr>
                <w:i/>
                <w:color w:val="808080"/>
                <w:spacing w:val="-11"/>
              </w:rPr>
              <w:t xml:space="preserve"> </w:t>
            </w:r>
            <w:r>
              <w:rPr>
                <w:i/>
                <w:color w:val="808080"/>
              </w:rPr>
              <w:t>population</w:t>
            </w:r>
            <w:r>
              <w:rPr>
                <w:i/>
                <w:color w:val="808080"/>
                <w:spacing w:val="-4"/>
              </w:rPr>
              <w:t xml:space="preserve"> </w:t>
            </w:r>
            <w:r>
              <w:rPr>
                <w:i/>
                <w:color w:val="808080"/>
              </w:rPr>
              <w:t>using</w:t>
            </w:r>
            <w:r>
              <w:rPr>
                <w:i/>
                <w:color w:val="808080"/>
                <w:spacing w:val="-4"/>
              </w:rPr>
              <w:t xml:space="preserve"> </w:t>
            </w:r>
            <w:r>
              <w:rPr>
                <w:i/>
                <w:color w:val="808080"/>
              </w:rPr>
              <w:t>links given on this site.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</w:tcPr>
          <w:p w14:paraId="2B9ADADE" w14:textId="25FCF256" w:rsidR="00431277" w:rsidRPr="002B26B0" w:rsidRDefault="00420D74" w:rsidP="002B26B0">
            <w:pPr>
              <w:pStyle w:val="TableParagraph"/>
              <w:spacing w:before="180" w:line="278" w:lineRule="auto"/>
              <w:ind w:left="116" w:right="106"/>
              <w:jc w:val="center"/>
              <w:rPr>
                <w:b/>
              </w:rPr>
            </w:pPr>
            <w:r>
              <w:rPr>
                <w:b/>
                <w:color w:val="808080"/>
              </w:rPr>
              <w:t>Possible/</w:t>
            </w:r>
            <w:r>
              <w:rPr>
                <w:b/>
                <w:color w:val="808080"/>
                <w:spacing w:val="-13"/>
              </w:rPr>
              <w:t xml:space="preserve"> </w:t>
            </w:r>
            <w:r>
              <w:rPr>
                <w:b/>
                <w:color w:val="808080"/>
              </w:rPr>
              <w:t xml:space="preserve">Probable/ </w:t>
            </w:r>
            <w:r>
              <w:rPr>
                <w:b/>
                <w:color w:val="808080"/>
                <w:spacing w:val="-2"/>
              </w:rPr>
              <w:t>Definite</w:t>
            </w:r>
          </w:p>
          <w:p w14:paraId="6ECB39EE" w14:textId="77777777" w:rsidR="00431277" w:rsidRDefault="00420D74" w:rsidP="002B26B0">
            <w:pPr>
              <w:pStyle w:val="TableParagraph"/>
              <w:spacing w:before="240" w:line="276" w:lineRule="auto"/>
              <w:ind w:left="113" w:right="102"/>
              <w:jc w:val="center"/>
              <w:rPr>
                <w:i/>
              </w:rPr>
            </w:pPr>
            <w:r>
              <w:rPr>
                <w:i/>
                <w:color w:val="808080"/>
              </w:rPr>
              <w:t>Are there any external</w:t>
            </w:r>
            <w:r>
              <w:rPr>
                <w:i/>
                <w:color w:val="808080"/>
                <w:spacing w:val="-13"/>
              </w:rPr>
              <w:t xml:space="preserve"> </w:t>
            </w:r>
            <w:r>
              <w:rPr>
                <w:i/>
                <w:color w:val="808080"/>
              </w:rPr>
              <w:t>factors</w:t>
            </w:r>
            <w:r>
              <w:rPr>
                <w:i/>
                <w:color w:val="808080"/>
                <w:spacing w:val="-12"/>
              </w:rPr>
              <w:t xml:space="preserve"> </w:t>
            </w:r>
            <w:r>
              <w:rPr>
                <w:i/>
                <w:color w:val="808080"/>
              </w:rPr>
              <w:t xml:space="preserve">that could affect this out of the control of the </w:t>
            </w:r>
            <w:bookmarkStart w:id="0" w:name="Community_and_Social_Influences"/>
            <w:bookmarkEnd w:id="0"/>
            <w:r>
              <w:rPr>
                <w:i/>
                <w:color w:val="808080"/>
                <w:spacing w:val="-2"/>
              </w:rPr>
              <w:t>plan?</w:t>
            </w:r>
          </w:p>
        </w:tc>
        <w:tc>
          <w:tcPr>
            <w:tcW w:w="2411" w:type="dxa"/>
            <w:tcBorders>
              <w:top w:val="single" w:sz="4" w:space="0" w:color="auto"/>
              <w:bottom w:val="nil"/>
            </w:tcBorders>
          </w:tcPr>
          <w:p w14:paraId="057A6403" w14:textId="77777777" w:rsidR="00431277" w:rsidRDefault="00420D74">
            <w:pPr>
              <w:pStyle w:val="TableParagraph"/>
              <w:spacing w:before="115" w:line="276" w:lineRule="auto"/>
              <w:ind w:left="16" w:right="2"/>
              <w:jc w:val="center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Will</w:t>
            </w:r>
            <w:r>
              <w:rPr>
                <w:b/>
                <w:color w:val="808080"/>
                <w:spacing w:val="-12"/>
              </w:rPr>
              <w:t xml:space="preserve"> </w:t>
            </w:r>
            <w:r>
              <w:rPr>
                <w:b/>
                <w:color w:val="808080"/>
              </w:rPr>
              <w:t>different</w:t>
            </w:r>
            <w:r>
              <w:rPr>
                <w:b/>
                <w:color w:val="808080"/>
                <w:spacing w:val="-13"/>
              </w:rPr>
              <w:t xml:space="preserve"> </w:t>
            </w:r>
            <w:r>
              <w:rPr>
                <w:b/>
                <w:color w:val="808080"/>
              </w:rPr>
              <w:t>groups</w:t>
            </w:r>
            <w:r>
              <w:rPr>
                <w:b/>
                <w:color w:val="808080"/>
                <w:spacing w:val="-10"/>
              </w:rPr>
              <w:t xml:space="preserve"> </w:t>
            </w:r>
            <w:r>
              <w:rPr>
                <w:b/>
                <w:color w:val="808080"/>
              </w:rPr>
              <w:t>of people be impacted in different ways?</w:t>
            </w:r>
          </w:p>
          <w:p w14:paraId="0AFC7F93" w14:textId="09F964F6" w:rsidR="00431277" w:rsidRDefault="00420D74" w:rsidP="002B26B0">
            <w:pPr>
              <w:pStyle w:val="TableParagraph"/>
              <w:spacing w:before="240" w:line="276" w:lineRule="auto"/>
              <w:ind w:left="17" w:right="1"/>
              <w:jc w:val="center"/>
              <w:rPr>
                <w:i/>
              </w:rPr>
            </w:pPr>
            <w:r>
              <w:rPr>
                <w:i/>
                <w:color w:val="808080"/>
              </w:rPr>
              <w:t>Impact</w:t>
            </w:r>
            <w:r>
              <w:rPr>
                <w:i/>
                <w:color w:val="808080"/>
                <w:spacing w:val="-2"/>
              </w:rPr>
              <w:t xml:space="preserve"> </w:t>
            </w:r>
            <w:r>
              <w:rPr>
                <w:i/>
                <w:color w:val="808080"/>
              </w:rPr>
              <w:t>on</w:t>
            </w:r>
            <w:r>
              <w:rPr>
                <w:i/>
                <w:color w:val="808080"/>
                <w:spacing w:val="-2"/>
              </w:rPr>
              <w:t xml:space="preserve"> </w:t>
            </w:r>
            <w:r>
              <w:rPr>
                <w:i/>
                <w:color w:val="808080"/>
              </w:rPr>
              <w:t xml:space="preserve">inequalities </w:t>
            </w:r>
            <w:r>
              <w:rPr>
                <w:i/>
                <w:color w:val="808080"/>
                <w:spacing w:val="-10"/>
              </w:rPr>
              <w:t>–</w:t>
            </w:r>
            <w:r w:rsidR="002B26B0">
              <w:rPr>
                <w:i/>
                <w:color w:val="808080"/>
                <w:spacing w:val="-10"/>
              </w:rPr>
              <w:t xml:space="preserve"> </w:t>
            </w:r>
            <w:r>
              <w:rPr>
                <w:i/>
                <w:color w:val="808080"/>
              </w:rPr>
              <w:t>how</w:t>
            </w:r>
            <w:r>
              <w:rPr>
                <w:i/>
                <w:color w:val="808080"/>
                <w:spacing w:val="-1"/>
              </w:rPr>
              <w:t xml:space="preserve"> </w:t>
            </w:r>
            <w:r>
              <w:rPr>
                <w:i/>
                <w:color w:val="808080"/>
                <w:spacing w:val="-2"/>
              </w:rPr>
              <w:t>severe/beneficial?</w:t>
            </w:r>
          </w:p>
          <w:p w14:paraId="6B3F5D54" w14:textId="77777777" w:rsidR="00431277" w:rsidRDefault="00420D74" w:rsidP="002B26B0">
            <w:pPr>
              <w:pStyle w:val="TableParagraph"/>
              <w:spacing w:before="240" w:line="276" w:lineRule="auto"/>
              <w:ind w:left="17"/>
              <w:jc w:val="center"/>
              <w:rPr>
                <w:i/>
              </w:rPr>
            </w:pPr>
            <w:r>
              <w:rPr>
                <w:i/>
                <w:color w:val="808080"/>
              </w:rPr>
              <w:t>What</w:t>
            </w:r>
            <w:r>
              <w:rPr>
                <w:i/>
                <w:color w:val="808080"/>
                <w:spacing w:val="-8"/>
              </w:rPr>
              <w:t xml:space="preserve"> </w:t>
            </w:r>
            <w:r>
              <w:rPr>
                <w:i/>
                <w:color w:val="808080"/>
              </w:rPr>
              <w:t>can</w:t>
            </w:r>
            <w:r>
              <w:rPr>
                <w:i/>
                <w:color w:val="808080"/>
                <w:spacing w:val="-12"/>
              </w:rPr>
              <w:t xml:space="preserve"> </w:t>
            </w:r>
            <w:r>
              <w:rPr>
                <w:i/>
                <w:color w:val="808080"/>
              </w:rPr>
              <w:t>be</w:t>
            </w:r>
            <w:r>
              <w:rPr>
                <w:i/>
                <w:color w:val="808080"/>
                <w:spacing w:val="-9"/>
              </w:rPr>
              <w:t xml:space="preserve"> </w:t>
            </w:r>
            <w:r>
              <w:rPr>
                <w:i/>
                <w:color w:val="808080"/>
              </w:rPr>
              <w:t>done</w:t>
            </w:r>
            <w:r>
              <w:rPr>
                <w:i/>
                <w:color w:val="808080"/>
                <w:spacing w:val="-9"/>
              </w:rPr>
              <w:t xml:space="preserve"> </w:t>
            </w:r>
            <w:r>
              <w:rPr>
                <w:i/>
                <w:color w:val="808080"/>
              </w:rPr>
              <w:t>to negate</w:t>
            </w:r>
            <w:r>
              <w:rPr>
                <w:i/>
                <w:color w:val="808080"/>
                <w:spacing w:val="-1"/>
              </w:rPr>
              <w:t xml:space="preserve"> </w:t>
            </w:r>
            <w:r>
              <w:rPr>
                <w:i/>
                <w:color w:val="808080"/>
              </w:rPr>
              <w:t>this?</w:t>
            </w:r>
          </w:p>
        </w:tc>
        <w:tc>
          <w:tcPr>
            <w:tcW w:w="1561" w:type="dxa"/>
            <w:tcBorders>
              <w:top w:val="single" w:sz="4" w:space="0" w:color="auto"/>
              <w:bottom w:val="nil"/>
            </w:tcBorders>
          </w:tcPr>
          <w:p w14:paraId="78EC4BB5" w14:textId="77777777" w:rsidR="00431277" w:rsidRDefault="00420D74">
            <w:pPr>
              <w:pStyle w:val="TableParagraph"/>
              <w:spacing w:before="115" w:line="276" w:lineRule="auto"/>
              <w:ind w:left="130" w:right="114" w:firstLine="1"/>
              <w:jc w:val="center"/>
              <w:rPr>
                <w:b/>
              </w:rPr>
            </w:pPr>
            <w:r>
              <w:rPr>
                <w:b/>
                <w:color w:val="808080"/>
                <w:spacing w:val="-2"/>
              </w:rPr>
              <w:t xml:space="preserve">Short/ </w:t>
            </w:r>
            <w:r>
              <w:rPr>
                <w:b/>
                <w:color w:val="808080"/>
              </w:rPr>
              <w:t>medium/</w:t>
            </w:r>
            <w:r>
              <w:rPr>
                <w:b/>
                <w:color w:val="808080"/>
                <w:spacing w:val="-13"/>
              </w:rPr>
              <w:t xml:space="preserve"> </w:t>
            </w:r>
            <w:r>
              <w:rPr>
                <w:b/>
                <w:color w:val="808080"/>
              </w:rPr>
              <w:t xml:space="preserve">long </w:t>
            </w:r>
            <w:r>
              <w:rPr>
                <w:b/>
                <w:color w:val="808080"/>
                <w:spacing w:val="-4"/>
              </w:rPr>
              <w:t>term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</w:tcPr>
          <w:p w14:paraId="1C216A0C" w14:textId="77777777" w:rsidR="00431277" w:rsidRDefault="00420D74">
            <w:pPr>
              <w:pStyle w:val="TableParagraph"/>
              <w:spacing w:before="115" w:line="276" w:lineRule="auto"/>
              <w:ind w:left="209" w:right="193" w:hanging="1"/>
              <w:jc w:val="center"/>
              <w:rPr>
                <w:b/>
              </w:rPr>
            </w:pPr>
            <w:r>
              <w:rPr>
                <w:b/>
                <w:color w:val="808080"/>
                <w:spacing w:val="-2"/>
              </w:rPr>
              <w:t>Minor/ moderate/ major</w:t>
            </w:r>
          </w:p>
          <w:p w14:paraId="48EE1B9C" w14:textId="77777777" w:rsidR="00431277" w:rsidRDefault="00420D74">
            <w:pPr>
              <w:pStyle w:val="TableParagraph"/>
              <w:spacing w:before="200" w:line="276" w:lineRule="auto"/>
              <w:ind w:left="109" w:right="162"/>
              <w:rPr>
                <w:i/>
              </w:rPr>
            </w:pPr>
            <w:r>
              <w:rPr>
                <w:i/>
                <w:color w:val="808080"/>
              </w:rPr>
              <w:t>Are there any</w:t>
            </w:r>
            <w:r>
              <w:rPr>
                <w:i/>
                <w:color w:val="808080"/>
                <w:spacing w:val="-13"/>
              </w:rPr>
              <w:t xml:space="preserve"> </w:t>
            </w:r>
            <w:r>
              <w:rPr>
                <w:i/>
                <w:color w:val="808080"/>
              </w:rPr>
              <w:t>external factors that could affect this out of</w:t>
            </w:r>
          </w:p>
          <w:p w14:paraId="71A613EC" w14:textId="77777777" w:rsidR="00431277" w:rsidRDefault="00420D74">
            <w:pPr>
              <w:pStyle w:val="TableParagraph"/>
              <w:spacing w:before="1" w:line="262" w:lineRule="exact"/>
              <w:ind w:left="109"/>
              <w:rPr>
                <w:i/>
              </w:rPr>
            </w:pPr>
            <w:r>
              <w:rPr>
                <w:i/>
                <w:color w:val="808080"/>
              </w:rPr>
              <w:t>the</w:t>
            </w:r>
            <w:r>
              <w:rPr>
                <w:i/>
                <w:color w:val="808080"/>
                <w:spacing w:val="2"/>
              </w:rPr>
              <w:t xml:space="preserve"> </w:t>
            </w:r>
            <w:r>
              <w:rPr>
                <w:i/>
                <w:color w:val="808080"/>
                <w:spacing w:val="-2"/>
              </w:rPr>
              <w:t>control</w:t>
            </w:r>
          </w:p>
        </w:tc>
      </w:tr>
      <w:tr w:rsidR="00431277" w14:paraId="3D1AA1A5" w14:textId="77777777">
        <w:trPr>
          <w:trHeight w:val="522"/>
        </w:trPr>
        <w:tc>
          <w:tcPr>
            <w:tcW w:w="3511" w:type="dxa"/>
            <w:vMerge/>
            <w:tcBorders>
              <w:top w:val="nil"/>
            </w:tcBorders>
            <w:shd w:val="clear" w:color="auto" w:fill="BEBEBE"/>
          </w:tcPr>
          <w:p w14:paraId="2E303A9C" w14:textId="77777777" w:rsidR="00431277" w:rsidRDefault="0043127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nil"/>
            </w:tcBorders>
          </w:tcPr>
          <w:p w14:paraId="0B452F38" w14:textId="77777777" w:rsidR="00431277" w:rsidRDefault="004312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 w14:paraId="783121D3" w14:textId="77777777" w:rsidR="00431277" w:rsidRDefault="004312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14:paraId="0FEB9B7C" w14:textId="77777777" w:rsidR="00431277" w:rsidRDefault="004312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14:paraId="5CB89307" w14:textId="77777777" w:rsidR="00431277" w:rsidRDefault="004312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2FED491D" w14:textId="77777777" w:rsidR="00431277" w:rsidRDefault="00420D74">
            <w:pPr>
              <w:pStyle w:val="TableParagraph"/>
              <w:spacing w:before="13"/>
              <w:ind w:left="109"/>
              <w:rPr>
                <w:i/>
              </w:rPr>
            </w:pPr>
            <w:r>
              <w:rPr>
                <w:i/>
                <w:color w:val="808080"/>
              </w:rPr>
              <w:t>of</w:t>
            </w:r>
            <w:r>
              <w:rPr>
                <w:i/>
                <w:color w:val="808080"/>
                <w:spacing w:val="-4"/>
              </w:rPr>
              <w:t xml:space="preserve"> </w:t>
            </w:r>
            <w:r>
              <w:rPr>
                <w:i/>
                <w:color w:val="808080"/>
              </w:rPr>
              <w:t>the</w:t>
            </w:r>
            <w:r>
              <w:rPr>
                <w:i/>
                <w:color w:val="808080"/>
                <w:spacing w:val="2"/>
              </w:rPr>
              <w:t xml:space="preserve"> </w:t>
            </w:r>
            <w:r>
              <w:rPr>
                <w:i/>
                <w:color w:val="808080"/>
                <w:spacing w:val="-2"/>
              </w:rPr>
              <w:t>plan?</w:t>
            </w:r>
          </w:p>
        </w:tc>
      </w:tr>
      <w:tr w:rsidR="00431277" w14:paraId="19003802" w14:textId="77777777">
        <w:trPr>
          <w:trHeight w:val="3506"/>
        </w:trPr>
        <w:tc>
          <w:tcPr>
            <w:tcW w:w="3511" w:type="dxa"/>
          </w:tcPr>
          <w:p w14:paraId="41B8150D" w14:textId="77777777" w:rsidR="00431277" w:rsidRDefault="00420D74">
            <w:pPr>
              <w:pStyle w:val="TableParagraph"/>
              <w:spacing w:line="276" w:lineRule="auto"/>
              <w:ind w:left="110"/>
              <w:rPr>
                <w:b/>
              </w:rPr>
            </w:pPr>
            <w:r>
              <w:rPr>
                <w:b/>
              </w:rPr>
              <w:t>Direct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influences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health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and </w:t>
            </w:r>
            <w:proofErr w:type="spellStart"/>
            <w:r>
              <w:rPr>
                <w:b/>
                <w:spacing w:val="-2"/>
              </w:rPr>
              <w:t>behaviour</w:t>
            </w:r>
            <w:proofErr w:type="spellEnd"/>
          </w:p>
          <w:p w14:paraId="4E0C72F5" w14:textId="77777777" w:rsidR="00431277" w:rsidRDefault="00420D74">
            <w:pPr>
              <w:pStyle w:val="TableParagraph"/>
              <w:spacing w:before="198"/>
              <w:ind w:left="110"/>
              <w:rPr>
                <w:i/>
              </w:rPr>
            </w:pPr>
            <w:r>
              <w:rPr>
                <w:i/>
              </w:rPr>
              <w:t>Factors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consider:</w:t>
            </w:r>
          </w:p>
          <w:p w14:paraId="4EA2F5AC" w14:textId="77777777" w:rsidR="00431277" w:rsidRDefault="00420D74">
            <w:pPr>
              <w:pStyle w:val="TableParagraph"/>
              <w:spacing w:before="2"/>
              <w:ind w:left="110"/>
              <w:rPr>
                <w:i/>
              </w:rPr>
            </w:pPr>
            <w:r>
              <w:rPr>
                <w:i/>
                <w:spacing w:val="-4"/>
              </w:rPr>
              <w:t>Diet</w:t>
            </w:r>
          </w:p>
          <w:p w14:paraId="5CB7AB10" w14:textId="77777777" w:rsidR="00431277" w:rsidRDefault="00420D74">
            <w:pPr>
              <w:pStyle w:val="TableParagraph"/>
              <w:spacing w:before="1"/>
              <w:ind w:left="110" w:right="1793"/>
              <w:rPr>
                <w:i/>
              </w:rPr>
            </w:pPr>
            <w:r>
              <w:rPr>
                <w:i/>
              </w:rPr>
              <w:t>Physical activity Mental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Wellbeing Use of alcohol</w:t>
            </w:r>
          </w:p>
          <w:p w14:paraId="0D2A6E04" w14:textId="77777777" w:rsidR="00431277" w:rsidRDefault="00420D74">
            <w:pPr>
              <w:pStyle w:val="TableParagraph"/>
              <w:ind w:left="110" w:right="457"/>
              <w:rPr>
                <w:i/>
              </w:rPr>
            </w:pPr>
            <w:r>
              <w:rPr>
                <w:i/>
              </w:rPr>
              <w:t>Use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cigarettes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 xml:space="preserve">substance </w:t>
            </w:r>
            <w:r>
              <w:rPr>
                <w:i/>
                <w:spacing w:val="-2"/>
              </w:rPr>
              <w:t>misuse</w:t>
            </w:r>
          </w:p>
          <w:p w14:paraId="2FCB43D4" w14:textId="77777777" w:rsidR="00431277" w:rsidRDefault="00420D74">
            <w:pPr>
              <w:pStyle w:val="TableParagraph"/>
              <w:spacing w:line="267" w:lineRule="exact"/>
              <w:ind w:left="110"/>
              <w:rPr>
                <w:i/>
              </w:rPr>
            </w:pPr>
            <w:r>
              <w:rPr>
                <w:i/>
              </w:rPr>
              <w:t>Sexual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activity</w:t>
            </w:r>
          </w:p>
          <w:p w14:paraId="23F5F495" w14:textId="77777777" w:rsidR="00431277" w:rsidRDefault="00420D74">
            <w:pPr>
              <w:pStyle w:val="TableParagraph"/>
              <w:spacing w:before="2"/>
              <w:ind w:left="110"/>
              <w:rPr>
                <w:i/>
              </w:rPr>
            </w:pPr>
            <w:r>
              <w:rPr>
                <w:i/>
              </w:rPr>
              <w:t>Other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risk-taking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activity</w:t>
            </w:r>
          </w:p>
        </w:tc>
        <w:tc>
          <w:tcPr>
            <w:tcW w:w="3831" w:type="dxa"/>
          </w:tcPr>
          <w:p w14:paraId="2DB4C66E" w14:textId="77777777" w:rsidR="00431277" w:rsidRDefault="004312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5" w:type="dxa"/>
          </w:tcPr>
          <w:p w14:paraId="0B2D3CAF" w14:textId="77777777" w:rsidR="00431277" w:rsidRDefault="004312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1" w:type="dxa"/>
          </w:tcPr>
          <w:p w14:paraId="617DCD6E" w14:textId="77777777" w:rsidR="00431277" w:rsidRDefault="004312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323ED638" w14:textId="77777777" w:rsidR="00431277" w:rsidRDefault="004312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2FACF358" w14:textId="77777777" w:rsidR="00431277" w:rsidRDefault="00431277">
            <w:pPr>
              <w:pStyle w:val="TableParagraph"/>
              <w:rPr>
                <w:rFonts w:ascii="Times New Roman"/>
              </w:rPr>
            </w:pPr>
          </w:p>
        </w:tc>
      </w:tr>
      <w:tr w:rsidR="00431277" w14:paraId="1CA0330C" w14:textId="77777777">
        <w:trPr>
          <w:trHeight w:val="775"/>
        </w:trPr>
        <w:tc>
          <w:tcPr>
            <w:tcW w:w="3511" w:type="dxa"/>
          </w:tcPr>
          <w:p w14:paraId="387171AE" w14:textId="77777777" w:rsidR="00431277" w:rsidRDefault="00420D74">
            <w:pPr>
              <w:pStyle w:val="TableParagraph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Community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and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Social</w:t>
            </w:r>
            <w:r>
              <w:rPr>
                <w:b/>
                <w:i/>
                <w:spacing w:val="-2"/>
              </w:rPr>
              <w:t xml:space="preserve"> Influences</w:t>
            </w:r>
          </w:p>
          <w:p w14:paraId="4A153DD6" w14:textId="77777777" w:rsidR="00431277" w:rsidRDefault="00420D74">
            <w:pPr>
              <w:pStyle w:val="TableParagraph"/>
              <w:spacing w:before="237" w:line="249" w:lineRule="exact"/>
              <w:ind w:left="110"/>
              <w:rPr>
                <w:i/>
                <w:spacing w:val="-2"/>
              </w:rPr>
            </w:pPr>
            <w:r>
              <w:rPr>
                <w:i/>
              </w:rPr>
              <w:t>Factors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consider:</w:t>
            </w:r>
          </w:p>
          <w:p w14:paraId="2BF218A1" w14:textId="77777777" w:rsidR="003272B1" w:rsidRDefault="003272B1" w:rsidP="003272B1">
            <w:pPr>
              <w:pStyle w:val="TableParagraph"/>
              <w:spacing w:before="2" w:line="237" w:lineRule="auto"/>
              <w:ind w:left="110" w:right="26"/>
              <w:rPr>
                <w:i/>
              </w:rPr>
            </w:pPr>
            <w:r>
              <w:rPr>
                <w:i/>
              </w:rPr>
              <w:t>Family</w:t>
            </w:r>
            <w:r>
              <w:rPr>
                <w:i/>
                <w:spacing w:val="-13"/>
              </w:rPr>
              <w:t xml:space="preserve"> </w:t>
            </w:r>
            <w:proofErr w:type="spellStart"/>
            <w:r>
              <w:rPr>
                <w:i/>
              </w:rPr>
              <w:t>organisation</w:t>
            </w:r>
            <w:proofErr w:type="spellEnd"/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roles Citizen power and influence</w:t>
            </w:r>
          </w:p>
          <w:p w14:paraId="01A7A2D2" w14:textId="77777777" w:rsidR="003272B1" w:rsidRDefault="003272B1" w:rsidP="003272B1">
            <w:pPr>
              <w:pStyle w:val="TableParagraph"/>
              <w:spacing w:before="2"/>
              <w:ind w:left="110" w:right="26"/>
              <w:rPr>
                <w:i/>
              </w:rPr>
            </w:pPr>
            <w:r>
              <w:rPr>
                <w:i/>
              </w:rPr>
              <w:t>Social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support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social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 xml:space="preserve">networks </w:t>
            </w:r>
            <w:proofErr w:type="spellStart"/>
            <w:r>
              <w:rPr>
                <w:i/>
                <w:spacing w:val="-2"/>
              </w:rPr>
              <w:t>Neighbourliness</w:t>
            </w:r>
            <w:proofErr w:type="spellEnd"/>
          </w:p>
          <w:p w14:paraId="171E0CF6" w14:textId="77777777" w:rsidR="003272B1" w:rsidRDefault="003272B1" w:rsidP="003272B1">
            <w:pPr>
              <w:pStyle w:val="TableParagraph"/>
              <w:spacing w:before="5" w:line="237" w:lineRule="auto"/>
              <w:ind w:left="110" w:right="26"/>
              <w:rPr>
                <w:i/>
              </w:rPr>
            </w:pPr>
            <w:r>
              <w:rPr>
                <w:i/>
              </w:rPr>
              <w:t>Sense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belonging Local pride</w:t>
            </w:r>
          </w:p>
          <w:p w14:paraId="76E3F575" w14:textId="77777777" w:rsidR="003272B1" w:rsidRDefault="003272B1" w:rsidP="003272B1">
            <w:pPr>
              <w:pStyle w:val="TableParagraph"/>
              <w:spacing w:before="2"/>
              <w:ind w:left="110" w:right="26"/>
              <w:rPr>
                <w:i/>
              </w:rPr>
            </w:pPr>
            <w:r>
              <w:rPr>
                <w:i/>
              </w:rPr>
              <w:t>Divisions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community </w:t>
            </w:r>
            <w:proofErr w:type="gramStart"/>
            <w:r>
              <w:rPr>
                <w:i/>
              </w:rPr>
              <w:t>Social</w:t>
            </w:r>
            <w:proofErr w:type="gramEnd"/>
            <w:r>
              <w:rPr>
                <w:i/>
              </w:rPr>
              <w:t xml:space="preserve"> </w:t>
            </w:r>
            <w:r>
              <w:rPr>
                <w:i/>
              </w:rPr>
              <w:lastRenderedPageBreak/>
              <w:t>isolation</w:t>
            </w:r>
          </w:p>
          <w:p w14:paraId="224C88C6" w14:textId="77777777" w:rsidR="003272B1" w:rsidRDefault="003272B1" w:rsidP="003272B1">
            <w:pPr>
              <w:pStyle w:val="TableParagraph"/>
              <w:spacing w:line="242" w:lineRule="auto"/>
              <w:ind w:left="110" w:right="26"/>
              <w:rPr>
                <w:i/>
              </w:rPr>
            </w:pPr>
            <w:r>
              <w:rPr>
                <w:i/>
              </w:rPr>
              <w:t>Peer pressure Community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identity</w:t>
            </w:r>
          </w:p>
          <w:p w14:paraId="6D27C827" w14:textId="77777777" w:rsidR="003272B1" w:rsidRDefault="003272B1" w:rsidP="003272B1">
            <w:pPr>
              <w:pStyle w:val="TableParagraph"/>
              <w:spacing w:line="242" w:lineRule="auto"/>
              <w:ind w:left="110" w:right="26"/>
              <w:rPr>
                <w:i/>
              </w:rPr>
            </w:pPr>
            <w:r>
              <w:rPr>
                <w:i/>
              </w:rPr>
              <w:t>Cultural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spiritual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 xml:space="preserve">ethos </w:t>
            </w:r>
            <w:r>
              <w:rPr>
                <w:i/>
                <w:spacing w:val="-2"/>
              </w:rPr>
              <w:t>Racism</w:t>
            </w:r>
          </w:p>
          <w:p w14:paraId="7322E897" w14:textId="7B17EC81" w:rsidR="003272B1" w:rsidRDefault="003272B1" w:rsidP="003272B1">
            <w:pPr>
              <w:pStyle w:val="TableParagraph"/>
              <w:spacing w:line="242" w:lineRule="auto"/>
              <w:ind w:left="110" w:right="26"/>
              <w:rPr>
                <w:i/>
              </w:rPr>
            </w:pPr>
            <w:r>
              <w:rPr>
                <w:i/>
              </w:rPr>
              <w:t>Design for low crime</w:t>
            </w:r>
            <w:r>
              <w:rPr>
                <w:i/>
              </w:rPr>
              <w:br/>
            </w:r>
            <w:r>
              <w:rPr>
                <w:i/>
              </w:rPr>
              <w:t>Other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social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exclusion</w:t>
            </w:r>
          </w:p>
        </w:tc>
        <w:tc>
          <w:tcPr>
            <w:tcW w:w="3831" w:type="dxa"/>
          </w:tcPr>
          <w:p w14:paraId="1D41D488" w14:textId="77777777" w:rsidR="00431277" w:rsidRDefault="004312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5" w:type="dxa"/>
          </w:tcPr>
          <w:p w14:paraId="018319A3" w14:textId="77777777" w:rsidR="00431277" w:rsidRDefault="004312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1" w:type="dxa"/>
          </w:tcPr>
          <w:p w14:paraId="1D7B267C" w14:textId="77777777" w:rsidR="00431277" w:rsidRDefault="004312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1880133B" w14:textId="77777777" w:rsidR="00431277" w:rsidRDefault="004312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046E758C" w14:textId="77777777" w:rsidR="00431277" w:rsidRDefault="00431277">
            <w:pPr>
              <w:pStyle w:val="TableParagraph"/>
              <w:rPr>
                <w:rFonts w:ascii="Times New Roman"/>
              </w:rPr>
            </w:pPr>
          </w:p>
        </w:tc>
      </w:tr>
      <w:tr w:rsidR="003272B1" w14:paraId="46A96661" w14:textId="77777777" w:rsidTr="00602935">
        <w:trPr>
          <w:trHeight w:val="4847"/>
        </w:trPr>
        <w:tc>
          <w:tcPr>
            <w:tcW w:w="3511" w:type="dxa"/>
          </w:tcPr>
          <w:p w14:paraId="6DFE2F60" w14:textId="77777777" w:rsidR="003272B1" w:rsidRDefault="003272B1" w:rsidP="00602935">
            <w:pPr>
              <w:pStyle w:val="TableParagraph"/>
              <w:spacing w:line="276" w:lineRule="auto"/>
              <w:ind w:left="110" w:right="26"/>
              <w:rPr>
                <w:b/>
              </w:rPr>
            </w:pPr>
            <w:r>
              <w:rPr>
                <w:b/>
              </w:rPr>
              <w:t>Living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environmental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conditions potentially affecting health</w:t>
            </w:r>
          </w:p>
          <w:p w14:paraId="4B6C5FAC" w14:textId="77777777" w:rsidR="003272B1" w:rsidRDefault="003272B1" w:rsidP="00602935">
            <w:pPr>
              <w:pStyle w:val="TableParagraph"/>
              <w:spacing w:before="198"/>
              <w:ind w:left="110" w:right="26"/>
              <w:rPr>
                <w:i/>
              </w:rPr>
            </w:pPr>
            <w:r>
              <w:rPr>
                <w:i/>
              </w:rPr>
              <w:t>Factors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consider:</w:t>
            </w:r>
          </w:p>
          <w:p w14:paraId="179F359C" w14:textId="77777777" w:rsidR="003272B1" w:rsidRDefault="003272B1" w:rsidP="00602935">
            <w:pPr>
              <w:pStyle w:val="TableParagraph"/>
              <w:spacing w:before="2"/>
              <w:ind w:left="110" w:right="26"/>
              <w:rPr>
                <w:i/>
              </w:rPr>
            </w:pPr>
            <w:r>
              <w:rPr>
                <w:i/>
              </w:rPr>
              <w:t xml:space="preserve">Built environment </w:t>
            </w:r>
            <w:proofErr w:type="spellStart"/>
            <w:r>
              <w:rPr>
                <w:i/>
              </w:rPr>
              <w:t>Neighbourhood</w:t>
            </w:r>
            <w:proofErr w:type="spellEnd"/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design</w:t>
            </w:r>
          </w:p>
          <w:p w14:paraId="51D85945" w14:textId="77777777" w:rsidR="003272B1" w:rsidRDefault="003272B1" w:rsidP="00602935">
            <w:pPr>
              <w:pStyle w:val="TableParagraph"/>
              <w:spacing w:line="242" w:lineRule="auto"/>
              <w:ind w:left="110" w:right="26"/>
              <w:rPr>
                <w:i/>
              </w:rPr>
            </w:pPr>
            <w:r>
              <w:rPr>
                <w:i/>
              </w:rPr>
              <w:t>Diverse retail offer / healthy food Housing – affordable; warm; ventilation;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specific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needs;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diverse </w:t>
            </w:r>
            <w:proofErr w:type="gramStart"/>
            <w:r>
              <w:rPr>
                <w:i/>
                <w:spacing w:val="-2"/>
              </w:rPr>
              <w:t>types;</w:t>
            </w:r>
            <w:proofErr w:type="gramEnd"/>
          </w:p>
          <w:p w14:paraId="73E57D5C" w14:textId="77777777" w:rsidR="003272B1" w:rsidRDefault="003272B1" w:rsidP="00602935">
            <w:pPr>
              <w:pStyle w:val="TableParagraph"/>
              <w:spacing w:line="242" w:lineRule="auto"/>
              <w:ind w:left="110" w:right="26"/>
              <w:rPr>
                <w:i/>
              </w:rPr>
            </w:pPr>
            <w:proofErr w:type="gramStart"/>
            <w:r>
              <w:rPr>
                <w:i/>
              </w:rPr>
              <w:t>Indoor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environment </w:t>
            </w:r>
            <w:r>
              <w:rPr>
                <w:i/>
                <w:spacing w:val="-2"/>
              </w:rPr>
              <w:t>Noise</w:t>
            </w:r>
            <w:proofErr w:type="gramEnd"/>
          </w:p>
          <w:p w14:paraId="460735B2" w14:textId="77777777" w:rsidR="003272B1" w:rsidRDefault="003272B1" w:rsidP="00602935">
            <w:pPr>
              <w:pStyle w:val="TableParagraph"/>
              <w:ind w:left="110" w:right="26"/>
              <w:rPr>
                <w:i/>
              </w:rPr>
            </w:pPr>
            <w:r>
              <w:rPr>
                <w:i/>
              </w:rPr>
              <w:t>Air and water quality Flooding risk Attractiveness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area Street furniture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Shade and rest</w:t>
            </w:r>
          </w:p>
          <w:p w14:paraId="50AEA764" w14:textId="77777777" w:rsidR="003272B1" w:rsidRDefault="003272B1" w:rsidP="00602935">
            <w:pPr>
              <w:pStyle w:val="TableParagraph"/>
              <w:ind w:left="110" w:right="26"/>
              <w:rPr>
                <w:i/>
              </w:rPr>
            </w:pPr>
          </w:p>
          <w:p w14:paraId="483C6F98" w14:textId="77777777" w:rsidR="003272B1" w:rsidRDefault="003272B1" w:rsidP="00602935">
            <w:pPr>
              <w:pStyle w:val="TableParagraph"/>
              <w:spacing w:line="248" w:lineRule="exact"/>
              <w:ind w:left="110" w:right="26"/>
              <w:rPr>
                <w:i/>
                <w:spacing w:val="-4"/>
              </w:rPr>
            </w:pPr>
            <w:r>
              <w:rPr>
                <w:i/>
              </w:rPr>
              <w:t>Natural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4"/>
              </w:rPr>
              <w:t>env:</w:t>
            </w:r>
          </w:p>
          <w:p w14:paraId="5191F628" w14:textId="77777777" w:rsidR="003272B1" w:rsidRDefault="003272B1" w:rsidP="003272B1">
            <w:pPr>
              <w:pStyle w:val="TableParagraph"/>
              <w:ind w:left="110" w:right="168"/>
              <w:rPr>
                <w:i/>
              </w:rPr>
            </w:pPr>
            <w:r>
              <w:rPr>
                <w:i/>
              </w:rPr>
              <w:t>Green space</w:t>
            </w:r>
            <w:r>
              <w:rPr>
                <w:i/>
                <w:spacing w:val="40"/>
              </w:rPr>
              <w:t xml:space="preserve"> </w:t>
            </w:r>
            <w:proofErr w:type="gramStart"/>
            <w:r>
              <w:rPr>
                <w:i/>
              </w:rPr>
              <w:t>Blue</w:t>
            </w:r>
            <w:proofErr w:type="gramEnd"/>
            <w:r>
              <w:rPr>
                <w:i/>
              </w:rPr>
              <w:t xml:space="preserve"> space Outdoor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PA</w:t>
            </w:r>
            <w:r>
              <w:rPr>
                <w:i/>
                <w:spacing w:val="-12"/>
              </w:rPr>
              <w:t xml:space="preserve"> </w:t>
            </w:r>
            <w:proofErr w:type="spellStart"/>
            <w:r>
              <w:rPr>
                <w:i/>
              </w:rPr>
              <w:t>opps</w:t>
            </w:r>
            <w:proofErr w:type="spellEnd"/>
          </w:p>
          <w:p w14:paraId="679D317F" w14:textId="77777777" w:rsidR="003272B1" w:rsidRDefault="003272B1" w:rsidP="003272B1">
            <w:pPr>
              <w:pStyle w:val="TableParagraph"/>
              <w:ind w:left="110" w:right="168"/>
              <w:rPr>
                <w:i/>
              </w:rPr>
            </w:pPr>
            <w:r>
              <w:rPr>
                <w:i/>
              </w:rPr>
              <w:t>Community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safety </w:t>
            </w:r>
            <w:r>
              <w:rPr>
                <w:i/>
                <w:spacing w:val="-2"/>
              </w:rPr>
              <w:t>Smell/</w:t>
            </w:r>
            <w:proofErr w:type="spellStart"/>
            <w:r>
              <w:rPr>
                <w:i/>
                <w:spacing w:val="-2"/>
              </w:rPr>
              <w:t>odour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Waste disposal</w:t>
            </w:r>
          </w:p>
          <w:p w14:paraId="1480D498" w14:textId="77777777" w:rsidR="003272B1" w:rsidRDefault="003272B1" w:rsidP="003272B1">
            <w:pPr>
              <w:pStyle w:val="TableParagraph"/>
              <w:ind w:left="110" w:right="168"/>
              <w:rPr>
                <w:i/>
              </w:rPr>
            </w:pPr>
            <w:r>
              <w:rPr>
                <w:i/>
              </w:rPr>
              <w:t>Road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hazards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safety Community</w:t>
            </w:r>
            <w:r>
              <w:rPr>
                <w:i/>
                <w:spacing w:val="-2"/>
              </w:rPr>
              <w:t xml:space="preserve"> severance</w:t>
            </w:r>
          </w:p>
          <w:p w14:paraId="2D687D92" w14:textId="77777777" w:rsidR="003272B1" w:rsidRDefault="003272B1" w:rsidP="003272B1">
            <w:pPr>
              <w:pStyle w:val="TableParagraph"/>
              <w:spacing w:line="242" w:lineRule="auto"/>
              <w:ind w:left="110" w:right="168"/>
              <w:rPr>
                <w:i/>
              </w:rPr>
            </w:pPr>
            <w:r>
              <w:rPr>
                <w:i/>
              </w:rPr>
              <w:t>Cycling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walking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facilities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 xml:space="preserve">and </w:t>
            </w:r>
            <w:r>
              <w:rPr>
                <w:i/>
                <w:spacing w:val="-2"/>
              </w:rPr>
              <w:t>infrastructure</w:t>
            </w:r>
          </w:p>
          <w:p w14:paraId="1CA62647" w14:textId="77777777" w:rsidR="003272B1" w:rsidRDefault="003272B1" w:rsidP="003272B1">
            <w:pPr>
              <w:pStyle w:val="TableParagraph"/>
              <w:spacing w:line="266" w:lineRule="exact"/>
              <w:ind w:left="110" w:right="168"/>
              <w:rPr>
                <w:i/>
              </w:rPr>
            </w:pPr>
            <w:r>
              <w:rPr>
                <w:i/>
              </w:rPr>
              <w:t xml:space="preserve">Public </w:t>
            </w:r>
            <w:r>
              <w:rPr>
                <w:i/>
                <w:spacing w:val="-2"/>
              </w:rPr>
              <w:t>transport</w:t>
            </w:r>
          </w:p>
          <w:p w14:paraId="2D173C46" w14:textId="77777777" w:rsidR="003272B1" w:rsidRDefault="003272B1" w:rsidP="003272B1">
            <w:pPr>
              <w:pStyle w:val="TableParagraph"/>
              <w:spacing w:before="1" w:line="237" w:lineRule="auto"/>
              <w:ind w:left="110" w:right="168"/>
              <w:rPr>
                <w:i/>
              </w:rPr>
            </w:pPr>
            <w:proofErr w:type="spellStart"/>
            <w:r>
              <w:rPr>
                <w:i/>
              </w:rPr>
              <w:t>Prioritise</w:t>
            </w:r>
            <w:proofErr w:type="spellEnd"/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pedestrian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cyclists Traffic calming</w:t>
            </w:r>
          </w:p>
          <w:p w14:paraId="6F701208" w14:textId="77777777" w:rsidR="003272B1" w:rsidRDefault="003272B1" w:rsidP="003272B1">
            <w:pPr>
              <w:pStyle w:val="TableParagraph"/>
              <w:spacing w:before="1"/>
              <w:ind w:left="110" w:right="168"/>
              <w:jc w:val="both"/>
              <w:rPr>
                <w:i/>
              </w:rPr>
            </w:pPr>
            <w:r>
              <w:rPr>
                <w:i/>
              </w:rPr>
              <w:t>Walkability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incl.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connectivity,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mixed land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use,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compact</w:t>
            </w:r>
            <w:r>
              <w:rPr>
                <w:i/>
                <w:spacing w:val="-11"/>
              </w:rPr>
              <w:t xml:space="preserve"> </w:t>
            </w:r>
            <w:proofErr w:type="spellStart"/>
            <w:r>
              <w:rPr>
                <w:i/>
              </w:rPr>
              <w:t>neighbourhoods</w:t>
            </w:r>
            <w:proofErr w:type="spellEnd"/>
            <w:r>
              <w:rPr>
                <w:i/>
              </w:rPr>
              <w:t>, Injury hazards</w:t>
            </w:r>
          </w:p>
          <w:p w14:paraId="1DA3D07F" w14:textId="3970BD7C" w:rsidR="003272B1" w:rsidRDefault="003272B1" w:rsidP="003272B1">
            <w:pPr>
              <w:pStyle w:val="TableParagraph"/>
              <w:spacing w:line="248" w:lineRule="exact"/>
              <w:ind w:left="110" w:right="26"/>
              <w:rPr>
                <w:i/>
              </w:rPr>
            </w:pPr>
            <w:r>
              <w:rPr>
                <w:i/>
              </w:rPr>
              <w:t>Quality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safety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play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areas</w:t>
            </w:r>
          </w:p>
        </w:tc>
        <w:tc>
          <w:tcPr>
            <w:tcW w:w="3831" w:type="dxa"/>
          </w:tcPr>
          <w:p w14:paraId="30826204" w14:textId="77777777" w:rsidR="003272B1" w:rsidRDefault="003272B1" w:rsidP="006029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5" w:type="dxa"/>
          </w:tcPr>
          <w:p w14:paraId="14F7110B" w14:textId="77777777" w:rsidR="003272B1" w:rsidRDefault="003272B1" w:rsidP="006029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1" w:type="dxa"/>
          </w:tcPr>
          <w:p w14:paraId="65558173" w14:textId="77777777" w:rsidR="003272B1" w:rsidRDefault="003272B1" w:rsidP="006029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1C540A4C" w14:textId="77777777" w:rsidR="003272B1" w:rsidRDefault="003272B1" w:rsidP="006029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5F1BC034" w14:textId="77777777" w:rsidR="003272B1" w:rsidRDefault="003272B1" w:rsidP="00602935">
            <w:pPr>
              <w:pStyle w:val="TableParagraph"/>
              <w:rPr>
                <w:rFonts w:ascii="Times New Roman"/>
              </w:rPr>
            </w:pPr>
          </w:p>
        </w:tc>
      </w:tr>
      <w:tr w:rsidR="003272B1" w14:paraId="11B2DDBA" w14:textId="77777777" w:rsidTr="00602935">
        <w:trPr>
          <w:trHeight w:val="2671"/>
        </w:trPr>
        <w:tc>
          <w:tcPr>
            <w:tcW w:w="3511" w:type="dxa"/>
          </w:tcPr>
          <w:p w14:paraId="37BF685B" w14:textId="77777777" w:rsidR="003272B1" w:rsidRDefault="003272B1" w:rsidP="00602935">
            <w:pPr>
              <w:pStyle w:val="TableParagraph"/>
              <w:spacing w:line="276" w:lineRule="auto"/>
              <w:ind w:left="110"/>
              <w:rPr>
                <w:b/>
              </w:rPr>
            </w:pPr>
            <w:r>
              <w:rPr>
                <w:b/>
              </w:rPr>
              <w:lastRenderedPageBreak/>
              <w:t>Economic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conditions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links affecting health</w:t>
            </w:r>
          </w:p>
          <w:p w14:paraId="4513322A" w14:textId="77777777" w:rsidR="003272B1" w:rsidRDefault="003272B1" w:rsidP="003272B1">
            <w:pPr>
              <w:pStyle w:val="TableParagraph"/>
              <w:spacing w:before="198"/>
              <w:ind w:left="110" w:right="168"/>
              <w:rPr>
                <w:i/>
              </w:rPr>
            </w:pPr>
            <w:r>
              <w:rPr>
                <w:i/>
              </w:rPr>
              <w:t>Factors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consider: </w:t>
            </w:r>
            <w:r>
              <w:rPr>
                <w:i/>
                <w:spacing w:val="-2"/>
              </w:rPr>
              <w:t>Unemployment Income</w:t>
            </w:r>
          </w:p>
          <w:p w14:paraId="0C785D90" w14:textId="77777777" w:rsidR="003272B1" w:rsidRDefault="003272B1" w:rsidP="003272B1">
            <w:pPr>
              <w:pStyle w:val="TableParagraph"/>
              <w:ind w:left="110" w:right="168"/>
              <w:rPr>
                <w:i/>
              </w:rPr>
            </w:pPr>
            <w:r>
              <w:rPr>
                <w:i/>
              </w:rPr>
              <w:t>Economic inactivity Type of employment Workplace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conditions</w:t>
            </w:r>
          </w:p>
        </w:tc>
        <w:tc>
          <w:tcPr>
            <w:tcW w:w="3831" w:type="dxa"/>
          </w:tcPr>
          <w:p w14:paraId="00AA0ACC" w14:textId="77777777" w:rsidR="003272B1" w:rsidRDefault="003272B1" w:rsidP="006029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5" w:type="dxa"/>
          </w:tcPr>
          <w:p w14:paraId="166CF167" w14:textId="77777777" w:rsidR="003272B1" w:rsidRDefault="003272B1" w:rsidP="006029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1" w:type="dxa"/>
          </w:tcPr>
          <w:p w14:paraId="6C75C639" w14:textId="77777777" w:rsidR="003272B1" w:rsidRDefault="003272B1" w:rsidP="006029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7D425AD2" w14:textId="77777777" w:rsidR="003272B1" w:rsidRDefault="003272B1" w:rsidP="006029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75A33846" w14:textId="77777777" w:rsidR="003272B1" w:rsidRDefault="003272B1" w:rsidP="00602935">
            <w:pPr>
              <w:pStyle w:val="TableParagraph"/>
              <w:rPr>
                <w:rFonts w:ascii="Times New Roman"/>
              </w:rPr>
            </w:pPr>
          </w:p>
        </w:tc>
      </w:tr>
      <w:tr w:rsidR="003272B1" w14:paraId="4ED94319" w14:textId="77777777" w:rsidTr="00602935">
        <w:trPr>
          <w:trHeight w:val="775"/>
        </w:trPr>
        <w:tc>
          <w:tcPr>
            <w:tcW w:w="3511" w:type="dxa"/>
          </w:tcPr>
          <w:p w14:paraId="370AC233" w14:textId="77777777" w:rsidR="003272B1" w:rsidRDefault="003272B1" w:rsidP="00602935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Access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quality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services</w:t>
            </w:r>
          </w:p>
          <w:p w14:paraId="5E448FFE" w14:textId="77777777" w:rsidR="003272B1" w:rsidRDefault="003272B1" w:rsidP="00602935">
            <w:pPr>
              <w:pStyle w:val="TableParagraph"/>
              <w:spacing w:before="237" w:line="249" w:lineRule="exact"/>
              <w:ind w:left="110"/>
              <w:rPr>
                <w:i/>
                <w:spacing w:val="-2"/>
              </w:rPr>
            </w:pPr>
            <w:r>
              <w:rPr>
                <w:i/>
              </w:rPr>
              <w:t>Factors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consider:</w:t>
            </w:r>
          </w:p>
          <w:p w14:paraId="0754FCE3" w14:textId="77777777" w:rsidR="003272B1" w:rsidRDefault="003272B1" w:rsidP="003272B1">
            <w:pPr>
              <w:pStyle w:val="TableParagraph"/>
              <w:ind w:left="110" w:right="26"/>
              <w:rPr>
                <w:i/>
              </w:rPr>
            </w:pPr>
            <w:r>
              <w:rPr>
                <w:i/>
              </w:rPr>
              <w:t>Medical services Other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caring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services Careers advice</w:t>
            </w:r>
          </w:p>
          <w:p w14:paraId="62763C5F" w14:textId="77777777" w:rsidR="003272B1" w:rsidRDefault="003272B1" w:rsidP="003272B1">
            <w:pPr>
              <w:pStyle w:val="TableParagraph"/>
              <w:spacing w:line="268" w:lineRule="exact"/>
              <w:ind w:left="110" w:right="26"/>
              <w:rPr>
                <w:i/>
              </w:rPr>
            </w:pPr>
            <w:r>
              <w:rPr>
                <w:i/>
              </w:rPr>
              <w:t>Shops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and commercial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services</w:t>
            </w:r>
          </w:p>
          <w:p w14:paraId="6CF6F348" w14:textId="77777777" w:rsidR="003272B1" w:rsidRDefault="003272B1" w:rsidP="003272B1">
            <w:pPr>
              <w:pStyle w:val="TableParagraph"/>
              <w:spacing w:before="2"/>
              <w:ind w:left="110" w:right="26"/>
              <w:rPr>
                <w:i/>
              </w:rPr>
            </w:pPr>
            <w:r>
              <w:rPr>
                <w:i/>
              </w:rPr>
              <w:t>Food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access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healthy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food;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limit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fast food. Allotments; growing projects. Public amenities</w:t>
            </w:r>
          </w:p>
          <w:p w14:paraId="32C8F080" w14:textId="2D337192" w:rsidR="003272B1" w:rsidRDefault="003272B1" w:rsidP="003272B1">
            <w:pPr>
              <w:pStyle w:val="TableParagraph"/>
              <w:spacing w:before="2" w:line="237" w:lineRule="auto"/>
              <w:ind w:left="110" w:right="26"/>
              <w:rPr>
                <w:i/>
              </w:rPr>
            </w:pPr>
            <w:r>
              <w:rPr>
                <w:i/>
              </w:rPr>
              <w:t>Transport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including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parking;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public transport incl stops.</w:t>
            </w:r>
            <w:r>
              <w:rPr>
                <w:i/>
              </w:rPr>
              <w:br/>
            </w:r>
            <w:r>
              <w:rPr>
                <w:i/>
              </w:rPr>
              <w:t>Education and training Information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technology</w:t>
            </w:r>
          </w:p>
        </w:tc>
        <w:tc>
          <w:tcPr>
            <w:tcW w:w="3831" w:type="dxa"/>
          </w:tcPr>
          <w:p w14:paraId="61BF2D66" w14:textId="77777777" w:rsidR="003272B1" w:rsidRDefault="003272B1" w:rsidP="006029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5" w:type="dxa"/>
          </w:tcPr>
          <w:p w14:paraId="7E3D8628" w14:textId="77777777" w:rsidR="003272B1" w:rsidRDefault="003272B1" w:rsidP="006029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1" w:type="dxa"/>
          </w:tcPr>
          <w:p w14:paraId="1950A026" w14:textId="77777777" w:rsidR="003272B1" w:rsidRDefault="003272B1" w:rsidP="006029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451C8FC5" w14:textId="77777777" w:rsidR="003272B1" w:rsidRDefault="003272B1" w:rsidP="006029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73C45AB8" w14:textId="77777777" w:rsidR="003272B1" w:rsidRDefault="003272B1" w:rsidP="00602935">
            <w:pPr>
              <w:pStyle w:val="TableParagraph"/>
              <w:rPr>
                <w:rFonts w:ascii="Times New Roman"/>
              </w:rPr>
            </w:pPr>
          </w:p>
        </w:tc>
      </w:tr>
      <w:tr w:rsidR="003272B1" w14:paraId="3D6142CD" w14:textId="77777777" w:rsidTr="002B26B0">
        <w:trPr>
          <w:trHeight w:val="2396"/>
        </w:trPr>
        <w:tc>
          <w:tcPr>
            <w:tcW w:w="3511" w:type="dxa"/>
          </w:tcPr>
          <w:p w14:paraId="7DDCF15A" w14:textId="77777777" w:rsidR="003272B1" w:rsidRDefault="003272B1" w:rsidP="00602935">
            <w:pPr>
              <w:pStyle w:val="TableParagraph"/>
              <w:spacing w:line="276" w:lineRule="auto"/>
              <w:ind w:left="110" w:right="390"/>
              <w:rPr>
                <w:b/>
              </w:rPr>
            </w:pPr>
            <w:r>
              <w:rPr>
                <w:b/>
              </w:rPr>
              <w:t>Macro-economic,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environmental and sustainability factors</w:t>
            </w:r>
          </w:p>
          <w:p w14:paraId="7537B48A" w14:textId="77777777" w:rsidR="002B26B0" w:rsidRDefault="002B26B0" w:rsidP="00602935">
            <w:pPr>
              <w:pStyle w:val="TableParagraph"/>
              <w:spacing w:line="276" w:lineRule="auto"/>
              <w:ind w:left="110" w:right="390"/>
              <w:rPr>
                <w:b/>
              </w:rPr>
            </w:pPr>
          </w:p>
          <w:p w14:paraId="20241344" w14:textId="77777777" w:rsidR="003272B1" w:rsidRDefault="003272B1" w:rsidP="003272B1">
            <w:pPr>
              <w:pStyle w:val="TableParagraph"/>
              <w:ind w:left="108"/>
              <w:rPr>
                <w:i/>
              </w:rPr>
            </w:pPr>
            <w:r>
              <w:rPr>
                <w:i/>
              </w:rPr>
              <w:t>Factors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consider:</w:t>
            </w:r>
          </w:p>
          <w:p w14:paraId="2303DE10" w14:textId="77777777" w:rsidR="003272B1" w:rsidRDefault="003272B1" w:rsidP="003272B1">
            <w:pPr>
              <w:pStyle w:val="TableParagraph"/>
              <w:ind w:left="108"/>
              <w:rPr>
                <w:i/>
              </w:rPr>
            </w:pPr>
            <w:r>
              <w:rPr>
                <w:i/>
              </w:rPr>
              <w:t>Government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policies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Gross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 xml:space="preserve">Domestic Product Economic development </w:t>
            </w:r>
            <w:proofErr w:type="gramStart"/>
            <w:r>
              <w:rPr>
                <w:i/>
              </w:rPr>
              <w:t>Biological</w:t>
            </w:r>
            <w:proofErr w:type="gramEnd"/>
            <w:r>
              <w:rPr>
                <w:i/>
              </w:rPr>
              <w:t xml:space="preserve"> diversity</w:t>
            </w:r>
          </w:p>
          <w:p w14:paraId="666AD4CA" w14:textId="77777777" w:rsidR="003272B1" w:rsidRDefault="003272B1" w:rsidP="003272B1">
            <w:pPr>
              <w:pStyle w:val="TableParagraph"/>
              <w:ind w:left="108"/>
              <w:rPr>
                <w:i/>
              </w:rPr>
            </w:pPr>
            <w:r>
              <w:rPr>
                <w:i/>
                <w:spacing w:val="-2"/>
              </w:rPr>
              <w:t>Environmental Resilience</w:t>
            </w:r>
          </w:p>
        </w:tc>
        <w:tc>
          <w:tcPr>
            <w:tcW w:w="3831" w:type="dxa"/>
          </w:tcPr>
          <w:p w14:paraId="2B724671" w14:textId="77777777" w:rsidR="003272B1" w:rsidRDefault="003272B1" w:rsidP="006029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5" w:type="dxa"/>
          </w:tcPr>
          <w:p w14:paraId="5A051698" w14:textId="77777777" w:rsidR="003272B1" w:rsidRDefault="003272B1" w:rsidP="006029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1" w:type="dxa"/>
          </w:tcPr>
          <w:p w14:paraId="1040B23E" w14:textId="77777777" w:rsidR="003272B1" w:rsidRDefault="003272B1" w:rsidP="006029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1D02B304" w14:textId="77777777" w:rsidR="003272B1" w:rsidRDefault="003272B1" w:rsidP="006029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0B9A66AA" w14:textId="77777777" w:rsidR="003272B1" w:rsidRDefault="003272B1" w:rsidP="00602935">
            <w:pPr>
              <w:pStyle w:val="TableParagraph"/>
              <w:rPr>
                <w:rFonts w:ascii="Times New Roman"/>
              </w:rPr>
            </w:pPr>
          </w:p>
        </w:tc>
      </w:tr>
    </w:tbl>
    <w:p w14:paraId="48D31183" w14:textId="77777777" w:rsidR="00431277" w:rsidRDefault="00431277">
      <w:pPr>
        <w:pStyle w:val="TableParagraph"/>
        <w:rPr>
          <w:rFonts w:ascii="Times New Roman"/>
        </w:rPr>
        <w:sectPr w:rsidR="00431277">
          <w:headerReference w:type="default" r:id="rId6"/>
          <w:type w:val="continuous"/>
          <w:pgSz w:w="16840" w:h="11910" w:orient="landscape"/>
          <w:pgMar w:top="1340" w:right="566" w:bottom="280" w:left="1275" w:header="711" w:footer="0" w:gutter="0"/>
          <w:pgNumType w:start="1"/>
          <w:cols w:space="720"/>
        </w:sectPr>
      </w:pPr>
    </w:p>
    <w:p w14:paraId="643209FA" w14:textId="77777777" w:rsidR="00431277" w:rsidRPr="002B26B0" w:rsidRDefault="00420D74" w:rsidP="002B26B0">
      <w:pPr>
        <w:pStyle w:val="Heading2"/>
      </w:pPr>
      <w:bookmarkStart w:id="1" w:name="Living_environmental_conditions_potentia"/>
      <w:bookmarkStart w:id="2" w:name="Economic_conditions_and_links_affecting_"/>
      <w:bookmarkEnd w:id="1"/>
      <w:bookmarkEnd w:id="2"/>
      <w:r w:rsidRPr="002B26B0">
        <w:lastRenderedPageBreak/>
        <w:t>This table combines categories of assessment recommended by 4 publications:</w:t>
      </w:r>
    </w:p>
    <w:p w14:paraId="6EB5ABC3" w14:textId="77777777" w:rsidR="00431277" w:rsidRDefault="00420D74" w:rsidP="002B26B0">
      <w:pPr>
        <w:spacing w:after="240"/>
      </w:pPr>
      <w:r>
        <w:t xml:space="preserve">HIA: A Practical Guide. Welsh Health Impact Assessment Unit. </w:t>
      </w:r>
      <w:hyperlink r:id="rId7">
        <w:r>
          <w:rPr>
            <w:color w:val="0000FF"/>
            <w:spacing w:val="-2"/>
            <w:u w:val="single" w:color="0000FF"/>
          </w:rPr>
          <w:t>https://whiasu.publichealthnetwork.cymru/files/7714/9555/1126/Whiasu_Guidance_Report_English_V2_WEB.pdf</w:t>
        </w:r>
      </w:hyperlink>
    </w:p>
    <w:p w14:paraId="4A8B3FEA" w14:textId="77777777" w:rsidR="00431277" w:rsidRDefault="00420D74" w:rsidP="002B26B0">
      <w:pPr>
        <w:spacing w:after="240"/>
      </w:pPr>
      <w:r>
        <w:t xml:space="preserve">Healthy High Streets: Good place-making in an urban setting. PHE and Institute of Health Equity. 2018. </w:t>
      </w:r>
      <w:hyperlink r:id="rId8">
        <w:r>
          <w:rPr>
            <w:color w:val="0000FF"/>
            <w:spacing w:val="-2"/>
            <w:u w:val="single" w:color="0000FF"/>
          </w:rPr>
          <w:t>https://www.gov.uk/government/publications/healthy-high-streets-good-place-making-in-an-urban-setting</w:t>
        </w:r>
      </w:hyperlink>
    </w:p>
    <w:p w14:paraId="5B1FD962" w14:textId="77777777" w:rsidR="00431277" w:rsidRDefault="00420D74" w:rsidP="002B26B0">
      <w:pPr>
        <w:spacing w:after="240"/>
      </w:pPr>
      <w:r>
        <w:t>Healthy</w:t>
      </w:r>
      <w:r>
        <w:rPr>
          <w:spacing w:val="-9"/>
        </w:rPr>
        <w:t xml:space="preserve"> </w:t>
      </w:r>
      <w:r>
        <w:t>Street</w:t>
      </w:r>
      <w:r>
        <w:rPr>
          <w:spacing w:val="-5"/>
        </w:rPr>
        <w:t xml:space="preserve"> </w:t>
      </w:r>
      <w:r>
        <w:t>Indicators.</w:t>
      </w:r>
      <w:r>
        <w:rPr>
          <w:spacing w:val="-7"/>
        </w:rPr>
        <w:t xml:space="preserve"> </w:t>
      </w:r>
      <w:r>
        <w:t>Transport for</w:t>
      </w:r>
      <w:r>
        <w:rPr>
          <w:spacing w:val="-8"/>
        </w:rPr>
        <w:t xml:space="preserve"> </w:t>
      </w:r>
      <w:r>
        <w:t>London.</w:t>
      </w:r>
      <w:r>
        <w:rPr>
          <w:spacing w:val="-4"/>
        </w:rPr>
        <w:t xml:space="preserve"> </w:t>
      </w:r>
      <w:hyperlink r:id="rId9">
        <w:r>
          <w:rPr>
            <w:color w:val="0000FF"/>
            <w:u w:val="single" w:color="0000FF"/>
          </w:rPr>
          <w:t>http://content.tfl.gov.uk/guide-to-the-healthy-streets-</w:t>
        </w:r>
        <w:r>
          <w:rPr>
            <w:color w:val="0000FF"/>
            <w:spacing w:val="-2"/>
            <w:u w:val="single" w:color="0000FF"/>
          </w:rPr>
          <w:t>indicators.pdf</w:t>
        </w:r>
      </w:hyperlink>
    </w:p>
    <w:p w14:paraId="0509146B" w14:textId="77777777" w:rsidR="00431277" w:rsidRDefault="00420D74" w:rsidP="002B26B0">
      <w:pPr>
        <w:spacing w:after="240"/>
      </w:pPr>
      <w:r>
        <w:t>Spatial</w:t>
      </w:r>
      <w:r>
        <w:rPr>
          <w:spacing w:val="-4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Health: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resource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designing</w:t>
      </w:r>
      <w:r>
        <w:rPr>
          <w:spacing w:val="-4"/>
        </w:rPr>
        <w:t xml:space="preserve"> </w:t>
      </w:r>
      <w:r>
        <w:t>healthier</w:t>
      </w:r>
      <w:r>
        <w:rPr>
          <w:spacing w:val="-5"/>
        </w:rPr>
        <w:t xml:space="preserve"> </w:t>
      </w:r>
      <w:r>
        <w:t>places.</w:t>
      </w:r>
      <w:r>
        <w:rPr>
          <w:spacing w:val="-5"/>
        </w:rPr>
        <w:t xml:space="preserve"> </w:t>
      </w:r>
      <w:r>
        <w:t>PHE</w:t>
      </w:r>
      <w:r>
        <w:rPr>
          <w:spacing w:val="-2"/>
        </w:rPr>
        <w:t xml:space="preserve"> </w:t>
      </w:r>
      <w:r>
        <w:t xml:space="preserve">2018. </w:t>
      </w:r>
      <w:hyperlink r:id="rId10">
        <w:r>
          <w:rPr>
            <w:color w:val="0000FF"/>
            <w:spacing w:val="-2"/>
            <w:u w:val="single" w:color="0000FF"/>
          </w:rPr>
          <w:t>https://www.gov.uk/government/publications/spatial-planning-for-health-evidence-review</w:t>
        </w:r>
      </w:hyperlink>
    </w:p>
    <w:sectPr w:rsidR="00431277">
      <w:pgSz w:w="16840" w:h="11910" w:orient="landscape"/>
      <w:pgMar w:top="1340" w:right="566" w:bottom="280" w:left="1275" w:header="7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EA413" w14:textId="77777777" w:rsidR="00BC5E41" w:rsidRDefault="00BC5E41">
      <w:r>
        <w:separator/>
      </w:r>
    </w:p>
  </w:endnote>
  <w:endnote w:type="continuationSeparator" w:id="0">
    <w:p w14:paraId="43E27132" w14:textId="77777777" w:rsidR="00BC5E41" w:rsidRDefault="00BC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8CA69" w14:textId="77777777" w:rsidR="00BC5E41" w:rsidRDefault="00BC5E41">
      <w:r>
        <w:separator/>
      </w:r>
    </w:p>
  </w:footnote>
  <w:footnote w:type="continuationSeparator" w:id="0">
    <w:p w14:paraId="083AAE7C" w14:textId="77777777" w:rsidR="00BC5E41" w:rsidRDefault="00BC5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709FB" w14:textId="08E8689D" w:rsidR="00431277" w:rsidRPr="003272B1" w:rsidRDefault="003272B1" w:rsidP="003272B1">
    <w:pPr>
      <w:jc w:val="center"/>
      <w:rPr>
        <w:rFonts w:ascii="Arial" w:hAnsi="Arial" w:cs="Arial"/>
        <w:sz w:val="18"/>
        <w:szCs w:val="18"/>
      </w:rPr>
    </w:pPr>
    <w:r w:rsidRPr="003272B1">
      <w:rPr>
        <w:rFonts w:ascii="Arial" w:hAnsi="Arial" w:cs="Arial"/>
        <w:sz w:val="18"/>
        <w:szCs w:val="18"/>
      </w:rPr>
      <w:t>LEI</w:t>
    </w:r>
    <w:r>
      <w:rPr>
        <w:rFonts w:ascii="Arial" w:hAnsi="Arial" w:cs="Arial"/>
        <w:sz w:val="18"/>
        <w:szCs w:val="18"/>
      </w:rPr>
      <w:t>CESTERSHIRE COUNTY COUNCIL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77"/>
    <w:rsid w:val="00280EF6"/>
    <w:rsid w:val="002B26B0"/>
    <w:rsid w:val="003272B1"/>
    <w:rsid w:val="003B5A52"/>
    <w:rsid w:val="00420D74"/>
    <w:rsid w:val="00431277"/>
    <w:rsid w:val="00595C17"/>
    <w:rsid w:val="006815CA"/>
    <w:rsid w:val="008E2882"/>
    <w:rsid w:val="00B6366A"/>
    <w:rsid w:val="00BC5E41"/>
    <w:rsid w:val="00CE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C1D58"/>
  <w15:docId w15:val="{5A5356D8-BD3B-4B98-8BED-344CFDC3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BodyText"/>
    <w:next w:val="Normal"/>
    <w:link w:val="Heading1Char"/>
    <w:uiPriority w:val="9"/>
    <w:qFormat/>
    <w:rsid w:val="003272B1"/>
    <w:pPr>
      <w:spacing w:after="1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26B0"/>
    <w:pPr>
      <w:spacing w:after="24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E58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58E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E58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8E6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3272B1"/>
    <w:rPr>
      <w:rFonts w:ascii="Calibri" w:eastAsia="Calibri" w:hAnsi="Calibri" w:cs="Calibri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2B26B0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healthy-high-streets-good-place-making-in-an-urban-sett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hiasu.publichealthnetwork.cymru/files/7714/9555/1126/Whiasu_Guidance_Report_English_V2_WEB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gov.uk/government/publications/spatial-planning-for-health-evidence-review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content.tfl.gov.uk/guide-to-the-healthy-streets-indicator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HIA Template</vt:lpstr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HIA Template</dc:title>
  <dc:creator>Leicestershire County Council</dc:creator>
  <cp:lastModifiedBy>Ashley Brown</cp:lastModifiedBy>
  <cp:revision>2</cp:revision>
  <cp:lastPrinted>2025-09-26T12:37:00Z</cp:lastPrinted>
  <dcterms:created xsi:type="dcterms:W3CDTF">2025-09-26T13:11:00Z</dcterms:created>
  <dcterms:modified xsi:type="dcterms:W3CDTF">2025-09-26T13:11:00Z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2025-09-26T00:00:00Z</vt:filetime>
  </property>
</Properties>
</file>