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0FEE4" w14:textId="4A7A97F3" w:rsidR="004440C9" w:rsidRPr="002B5AB8" w:rsidRDefault="005B7391" w:rsidP="002B5AB8">
      <w:pPr>
        <w:pStyle w:val="Heading1"/>
      </w:pPr>
      <w:r w:rsidRPr="002B5AB8">
        <w:t xml:space="preserve">supporting children </w:t>
      </w:r>
      <w:r w:rsidR="00087621" w:rsidRPr="002B5AB8">
        <w:t xml:space="preserve">starting an Early </w:t>
      </w:r>
      <w:proofErr w:type="gramStart"/>
      <w:r w:rsidR="00087621" w:rsidRPr="002B5AB8">
        <w:t>Years</w:t>
      </w:r>
      <w:proofErr w:type="gramEnd"/>
      <w:r w:rsidR="00087621" w:rsidRPr="002B5AB8">
        <w:t xml:space="preserve"> setting</w:t>
      </w:r>
    </w:p>
    <w:p w14:paraId="0C7A451B" w14:textId="647BDE4F" w:rsidR="003401F0" w:rsidRPr="002B5AB8" w:rsidRDefault="003401F0" w:rsidP="00D43CC6">
      <w:pPr>
        <w:jc w:val="center"/>
      </w:pPr>
    </w:p>
    <w:tbl>
      <w:tblPr>
        <w:tblStyle w:val="TableGrid"/>
        <w:tblW w:w="1502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531"/>
        <w:gridCol w:w="3289"/>
        <w:gridCol w:w="1134"/>
        <w:gridCol w:w="2126"/>
        <w:gridCol w:w="2977"/>
        <w:gridCol w:w="3969"/>
      </w:tblGrid>
      <w:tr w:rsidR="00D42062" w14:paraId="2A944F7E" w14:textId="1A53C0B3" w:rsidTr="00285183">
        <w:trPr>
          <w:trHeight w:val="236"/>
        </w:trPr>
        <w:tc>
          <w:tcPr>
            <w:tcW w:w="15026" w:type="dxa"/>
            <w:gridSpan w:val="6"/>
            <w:shd w:val="clear" w:color="auto" w:fill="FF66FF"/>
          </w:tcPr>
          <w:p w14:paraId="1A14575D" w14:textId="4861EA92" w:rsidR="00D42062" w:rsidRPr="004440C9" w:rsidRDefault="00D42062" w:rsidP="006834D0">
            <w:pPr>
              <w:jc w:val="center"/>
              <w:rPr>
                <w:b/>
                <w:bCs/>
                <w:i/>
                <w:iCs/>
              </w:rPr>
            </w:pPr>
            <w:r w:rsidRPr="004440C9">
              <w:rPr>
                <w:b/>
                <w:bCs/>
                <w:i/>
                <w:iCs/>
              </w:rPr>
              <w:t>Basic Information</w:t>
            </w:r>
          </w:p>
        </w:tc>
      </w:tr>
      <w:tr w:rsidR="002C2F22" w14:paraId="660B3B4F" w14:textId="19685771" w:rsidTr="002C2F22">
        <w:trPr>
          <w:trHeight w:val="549"/>
        </w:trPr>
        <w:tc>
          <w:tcPr>
            <w:tcW w:w="1531" w:type="dxa"/>
          </w:tcPr>
          <w:p w14:paraId="699EB357" w14:textId="2939DAEA" w:rsidR="002C2F22" w:rsidRPr="006834D0" w:rsidRDefault="002C2F22" w:rsidP="006834D0">
            <w:pPr>
              <w:rPr>
                <w:i/>
                <w:iCs/>
                <w:sz w:val="20"/>
                <w:szCs w:val="20"/>
              </w:rPr>
            </w:pPr>
            <w:r w:rsidRPr="006834D0">
              <w:rPr>
                <w:b/>
                <w:bCs/>
                <w:i/>
                <w:iCs/>
                <w:sz w:val="20"/>
                <w:szCs w:val="20"/>
              </w:rPr>
              <w:t>Child’s Name:</w:t>
            </w:r>
          </w:p>
        </w:tc>
        <w:tc>
          <w:tcPr>
            <w:tcW w:w="3289" w:type="dxa"/>
          </w:tcPr>
          <w:p w14:paraId="08530C04" w14:textId="77777777" w:rsidR="002C2F22" w:rsidRDefault="002C2F22" w:rsidP="00D42062">
            <w:pPr>
              <w:jc w:val="center"/>
              <w:rPr>
                <w:sz w:val="16"/>
              </w:rPr>
            </w:pPr>
          </w:p>
        </w:tc>
        <w:tc>
          <w:tcPr>
            <w:tcW w:w="1134" w:type="dxa"/>
          </w:tcPr>
          <w:p w14:paraId="7500AF25" w14:textId="375EC155" w:rsidR="002C2F22" w:rsidRPr="006834D0" w:rsidRDefault="002C2F22" w:rsidP="00D42062">
            <w:pPr>
              <w:jc w:val="center"/>
              <w:rPr>
                <w:i/>
                <w:iCs/>
                <w:sz w:val="20"/>
                <w:szCs w:val="20"/>
              </w:rPr>
            </w:pPr>
            <w:r w:rsidRPr="006834D0">
              <w:rPr>
                <w:b/>
                <w:bCs/>
                <w:i/>
                <w:iCs/>
                <w:sz w:val="20"/>
                <w:szCs w:val="20"/>
              </w:rPr>
              <w:t>DoB:</w:t>
            </w:r>
          </w:p>
        </w:tc>
        <w:tc>
          <w:tcPr>
            <w:tcW w:w="2126" w:type="dxa"/>
          </w:tcPr>
          <w:p w14:paraId="2BF2F165" w14:textId="4619DF77" w:rsidR="002C2F22" w:rsidRDefault="002C2F22" w:rsidP="006834D0">
            <w:pPr>
              <w:rPr>
                <w:sz w:val="16"/>
              </w:rPr>
            </w:pPr>
          </w:p>
        </w:tc>
        <w:tc>
          <w:tcPr>
            <w:tcW w:w="2977" w:type="dxa"/>
          </w:tcPr>
          <w:p w14:paraId="204674E8" w14:textId="105B0E19" w:rsidR="002C2F22" w:rsidRDefault="00DF652A" w:rsidP="006834D0">
            <w:pPr>
              <w:rPr>
                <w:sz w:val="16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SEND worker- contact details</w:t>
            </w:r>
          </w:p>
        </w:tc>
        <w:tc>
          <w:tcPr>
            <w:tcW w:w="3969" w:type="dxa"/>
          </w:tcPr>
          <w:p w14:paraId="52EF368F" w14:textId="77777777" w:rsidR="002C2F22" w:rsidRPr="006834D0" w:rsidRDefault="002C2F22" w:rsidP="006834D0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851" w:tblpY="203"/>
        <w:tblW w:w="15021" w:type="dxa"/>
        <w:tblLook w:val="04A0" w:firstRow="1" w:lastRow="0" w:firstColumn="1" w:lastColumn="0" w:noHBand="0" w:noVBand="1"/>
      </w:tblPr>
      <w:tblGrid>
        <w:gridCol w:w="7792"/>
        <w:gridCol w:w="7229"/>
      </w:tblGrid>
      <w:tr w:rsidR="00234D6D" w14:paraId="724D57A8" w14:textId="77777777" w:rsidTr="00234D6D">
        <w:tc>
          <w:tcPr>
            <w:tcW w:w="15021" w:type="dxa"/>
            <w:gridSpan w:val="2"/>
            <w:shd w:val="clear" w:color="auto" w:fill="FF66FF"/>
          </w:tcPr>
          <w:p w14:paraId="4C870165" w14:textId="77777777" w:rsidR="00234D6D" w:rsidRDefault="00234D6D" w:rsidP="00234D6D">
            <w:pPr>
              <w:tabs>
                <w:tab w:val="left" w:pos="9490"/>
              </w:tabs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ab/>
              <w:t xml:space="preserve">           Yes/No</w:t>
            </w:r>
          </w:p>
        </w:tc>
      </w:tr>
      <w:tr w:rsidR="00234D6D" w:rsidRPr="00234D6D" w14:paraId="5849460F" w14:textId="77777777" w:rsidTr="00234D6D">
        <w:tc>
          <w:tcPr>
            <w:tcW w:w="7792" w:type="dxa"/>
          </w:tcPr>
          <w:p w14:paraId="1C28AB50" w14:textId="2AE69676" w:rsidR="00234D6D" w:rsidRPr="00234D6D" w:rsidRDefault="00234D6D" w:rsidP="00234D6D">
            <w:pPr>
              <w:jc w:val="both"/>
            </w:pPr>
            <w:r w:rsidRPr="00234D6D">
              <w:t xml:space="preserve">Is the child in receipt of DLA? </w:t>
            </w:r>
            <w:r w:rsidR="001A125E">
              <w:t>Can t</w:t>
            </w:r>
            <w:r w:rsidR="00D704E2">
              <w:t xml:space="preserve">he setting </w:t>
            </w:r>
            <w:r w:rsidR="001A125E">
              <w:t xml:space="preserve">apply for </w:t>
            </w:r>
            <w:hyperlink r:id="rId7" w:history="1">
              <w:r w:rsidR="001A125E" w:rsidRPr="001A125E">
                <w:rPr>
                  <w:rStyle w:val="Hyperlink"/>
                </w:rPr>
                <w:t>DAF</w:t>
              </w:r>
            </w:hyperlink>
          </w:p>
        </w:tc>
        <w:tc>
          <w:tcPr>
            <w:tcW w:w="7229" w:type="dxa"/>
          </w:tcPr>
          <w:p w14:paraId="5F40E976" w14:textId="77777777" w:rsidR="00234D6D" w:rsidRPr="00234D6D" w:rsidRDefault="00234D6D" w:rsidP="00234D6D">
            <w:pPr>
              <w:jc w:val="both"/>
            </w:pPr>
          </w:p>
        </w:tc>
      </w:tr>
      <w:tr w:rsidR="00234D6D" w:rsidRPr="00234D6D" w14:paraId="13615A0A" w14:textId="77777777" w:rsidTr="00234D6D">
        <w:tc>
          <w:tcPr>
            <w:tcW w:w="7792" w:type="dxa"/>
          </w:tcPr>
          <w:p w14:paraId="0E118066" w14:textId="275EC1C7" w:rsidR="00234D6D" w:rsidRPr="00234D6D" w:rsidRDefault="00D704E2" w:rsidP="00234D6D">
            <w:pPr>
              <w:jc w:val="both"/>
            </w:pPr>
            <w:r>
              <w:t xml:space="preserve">Does the </w:t>
            </w:r>
            <w:r w:rsidR="00234D6D" w:rsidRPr="00234D6D">
              <w:t xml:space="preserve">setting require </w:t>
            </w:r>
            <w:hyperlink r:id="rId8" w:history="1">
              <w:r w:rsidR="00234D6D" w:rsidRPr="001A125E">
                <w:rPr>
                  <w:rStyle w:val="Hyperlink"/>
                </w:rPr>
                <w:t>inclusion funding</w:t>
              </w:r>
            </w:hyperlink>
            <w:r w:rsidR="00234D6D" w:rsidRPr="00234D6D">
              <w:t>?</w:t>
            </w:r>
          </w:p>
        </w:tc>
        <w:tc>
          <w:tcPr>
            <w:tcW w:w="7229" w:type="dxa"/>
          </w:tcPr>
          <w:p w14:paraId="50777F74" w14:textId="77777777" w:rsidR="00234D6D" w:rsidRPr="00234D6D" w:rsidRDefault="00234D6D" w:rsidP="00234D6D">
            <w:pPr>
              <w:jc w:val="both"/>
            </w:pPr>
          </w:p>
        </w:tc>
      </w:tr>
      <w:tr w:rsidR="00234D6D" w:rsidRPr="00234D6D" w14:paraId="7C7C811E" w14:textId="77777777" w:rsidTr="00234D6D">
        <w:tc>
          <w:tcPr>
            <w:tcW w:w="7792" w:type="dxa"/>
          </w:tcPr>
          <w:p w14:paraId="18C7DD65" w14:textId="40BE634E" w:rsidR="00234D6D" w:rsidRPr="00234D6D" w:rsidRDefault="00D704E2" w:rsidP="00234D6D">
            <w:pPr>
              <w:jc w:val="both"/>
            </w:pPr>
            <w:r>
              <w:t>Does the s</w:t>
            </w:r>
            <w:r w:rsidR="00234D6D" w:rsidRPr="00234D6D">
              <w:t xml:space="preserve">etting require </w:t>
            </w:r>
            <w:hyperlink r:id="rId9" w:history="1">
              <w:r w:rsidR="00234D6D" w:rsidRPr="001A125E">
                <w:rPr>
                  <w:rStyle w:val="Hyperlink"/>
                </w:rPr>
                <w:t>medical training from Diana service</w:t>
              </w:r>
            </w:hyperlink>
            <w:r w:rsidR="00234D6D" w:rsidRPr="00234D6D">
              <w:t>?</w:t>
            </w:r>
          </w:p>
        </w:tc>
        <w:tc>
          <w:tcPr>
            <w:tcW w:w="7229" w:type="dxa"/>
          </w:tcPr>
          <w:p w14:paraId="4685222A" w14:textId="77777777" w:rsidR="00234D6D" w:rsidRPr="00234D6D" w:rsidRDefault="00234D6D" w:rsidP="00234D6D">
            <w:pPr>
              <w:jc w:val="both"/>
            </w:pPr>
          </w:p>
        </w:tc>
      </w:tr>
    </w:tbl>
    <w:p w14:paraId="745C9C21" w14:textId="77777777" w:rsidR="00956B21" w:rsidRDefault="00956B21" w:rsidP="002C2F22">
      <w:pPr>
        <w:jc w:val="both"/>
        <w:rPr>
          <w:b/>
          <w:bCs/>
          <w:i/>
          <w:iCs/>
          <w:sz w:val="20"/>
          <w:szCs w:val="20"/>
        </w:rPr>
      </w:pPr>
    </w:p>
    <w:tbl>
      <w:tblPr>
        <w:tblStyle w:val="TableGrid"/>
        <w:tblW w:w="1502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5026"/>
      </w:tblGrid>
      <w:tr w:rsidR="002C2F22" w14:paraId="36E0706B" w14:textId="77777777" w:rsidTr="002C2F22">
        <w:trPr>
          <w:trHeight w:val="236"/>
        </w:trPr>
        <w:tc>
          <w:tcPr>
            <w:tcW w:w="15026" w:type="dxa"/>
            <w:shd w:val="clear" w:color="auto" w:fill="FF66FF"/>
          </w:tcPr>
          <w:p w14:paraId="773E94D4" w14:textId="37C48CE3" w:rsidR="002C2F22" w:rsidRDefault="002C2F22" w:rsidP="00EF434E">
            <w:pPr>
              <w:jc w:val="center"/>
            </w:pPr>
            <w:r>
              <w:rPr>
                <w:b/>
                <w:bCs/>
                <w:i/>
                <w:iCs/>
              </w:rPr>
              <w:t xml:space="preserve"> Setting Details</w:t>
            </w:r>
          </w:p>
        </w:tc>
      </w:tr>
      <w:tr w:rsidR="002C2F22" w14:paraId="6168F14D" w14:textId="77777777" w:rsidTr="002C2F22">
        <w:trPr>
          <w:trHeight w:val="549"/>
        </w:trPr>
        <w:tc>
          <w:tcPr>
            <w:tcW w:w="15026" w:type="dxa"/>
            <w:vMerge w:val="restart"/>
          </w:tcPr>
          <w:p w14:paraId="5B4585D2" w14:textId="77777777" w:rsidR="002C2F22" w:rsidRPr="004440C9" w:rsidRDefault="002C2F22" w:rsidP="00EF434E">
            <w:pPr>
              <w:rPr>
                <w:b/>
              </w:rPr>
            </w:pPr>
            <w:r w:rsidRPr="004440C9">
              <w:rPr>
                <w:b/>
              </w:rPr>
              <w:t>Name:</w:t>
            </w:r>
          </w:p>
          <w:p w14:paraId="152BB809" w14:textId="77777777" w:rsidR="002C2F22" w:rsidRPr="004440C9" w:rsidRDefault="002C2F22" w:rsidP="00EF434E">
            <w:pPr>
              <w:rPr>
                <w:b/>
              </w:rPr>
            </w:pPr>
          </w:p>
          <w:p w14:paraId="3D817B97" w14:textId="4F9FAD24" w:rsidR="002C2F22" w:rsidRDefault="002C2F22" w:rsidP="00EF434E">
            <w:pPr>
              <w:rPr>
                <w:b/>
              </w:rPr>
            </w:pPr>
            <w:r>
              <w:rPr>
                <w:b/>
              </w:rPr>
              <w:t>Address:</w:t>
            </w:r>
            <w:r w:rsidR="00D42062">
              <w:rPr>
                <w:b/>
              </w:rPr>
              <w:t xml:space="preserve">                                                                                                             </w:t>
            </w:r>
            <w:r w:rsidRPr="004440C9">
              <w:rPr>
                <w:b/>
              </w:rPr>
              <w:t>Tel No:</w:t>
            </w:r>
            <w:r w:rsidRPr="004440C9">
              <w:rPr>
                <w:b/>
              </w:rPr>
              <w:tab/>
            </w:r>
            <w:r w:rsidRPr="004440C9">
              <w:rPr>
                <w:b/>
              </w:rPr>
              <w:tab/>
            </w:r>
            <w:r w:rsidRPr="004440C9">
              <w:rPr>
                <w:b/>
              </w:rPr>
              <w:tab/>
            </w:r>
            <w:r>
              <w:rPr>
                <w:b/>
              </w:rPr>
              <w:t xml:space="preserve">          </w:t>
            </w:r>
            <w:r w:rsidR="00D42062">
              <w:rPr>
                <w:b/>
              </w:rPr>
              <w:t xml:space="preserve">           </w:t>
            </w:r>
            <w:r>
              <w:rPr>
                <w:b/>
              </w:rPr>
              <w:t xml:space="preserve">   Email:</w:t>
            </w:r>
          </w:p>
          <w:p w14:paraId="226CA068" w14:textId="77777777" w:rsidR="00D42062" w:rsidRDefault="00D42062" w:rsidP="00EF434E">
            <w:pPr>
              <w:rPr>
                <w:b/>
              </w:rPr>
            </w:pPr>
          </w:p>
          <w:p w14:paraId="4431D165" w14:textId="77777777" w:rsidR="00D42062" w:rsidRDefault="00D42062" w:rsidP="00EF434E">
            <w:pPr>
              <w:rPr>
                <w:b/>
              </w:rPr>
            </w:pPr>
          </w:p>
          <w:p w14:paraId="5B82CA92" w14:textId="77777777" w:rsidR="00D42062" w:rsidRDefault="00D42062" w:rsidP="00EF434E">
            <w:pPr>
              <w:rPr>
                <w:b/>
              </w:rPr>
            </w:pPr>
          </w:p>
          <w:p w14:paraId="2B6F219B" w14:textId="463ADED1" w:rsidR="002C2F22" w:rsidRDefault="002C2F22" w:rsidP="00EF434E">
            <w:r w:rsidRPr="004440C9">
              <w:rPr>
                <w:b/>
              </w:rPr>
              <w:t>SENCo</w:t>
            </w:r>
            <w:r>
              <w:rPr>
                <w:b/>
              </w:rPr>
              <w:t>:</w:t>
            </w:r>
          </w:p>
        </w:tc>
      </w:tr>
      <w:tr w:rsidR="002C2F22" w:rsidRPr="004440C9" w14:paraId="5970462D" w14:textId="77777777" w:rsidTr="002C2F22">
        <w:trPr>
          <w:trHeight w:val="1367"/>
        </w:trPr>
        <w:tc>
          <w:tcPr>
            <w:tcW w:w="15026" w:type="dxa"/>
            <w:vMerge/>
          </w:tcPr>
          <w:p w14:paraId="11FE0771" w14:textId="77777777" w:rsidR="002C2F22" w:rsidRPr="004440C9" w:rsidRDefault="002C2F22" w:rsidP="00EF434E">
            <w:pPr>
              <w:rPr>
                <w:b/>
              </w:rPr>
            </w:pPr>
          </w:p>
        </w:tc>
      </w:tr>
    </w:tbl>
    <w:p w14:paraId="5599E334" w14:textId="77777777" w:rsidR="002C2F22" w:rsidRDefault="002C2F22" w:rsidP="00F80F15"/>
    <w:tbl>
      <w:tblPr>
        <w:tblW w:w="15026" w:type="dxa"/>
        <w:tblInd w:w="-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8"/>
        <w:gridCol w:w="4253"/>
        <w:gridCol w:w="1985"/>
      </w:tblGrid>
      <w:tr w:rsidR="00256EBB" w:rsidRPr="00F80F15" w14:paraId="78161A8D" w14:textId="77777777" w:rsidTr="000D1D3E">
        <w:trPr>
          <w:trHeight w:val="405"/>
        </w:trPr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FF"/>
            <w:hideMark/>
          </w:tcPr>
          <w:p w14:paraId="169CAEE1" w14:textId="6F6396B3" w:rsidR="00256EBB" w:rsidRPr="00F80F15" w:rsidRDefault="00256EBB" w:rsidP="00F4463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F80F15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Details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FF"/>
            <w:hideMark/>
          </w:tcPr>
          <w:p w14:paraId="461964BD" w14:textId="319ABDC6" w:rsidR="00256EBB" w:rsidRPr="00F80F15" w:rsidRDefault="00256EBB" w:rsidP="00F4463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 xml:space="preserve">Comments </w:t>
            </w:r>
            <w:r w:rsidR="005B7391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to support transition in to setting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FF"/>
            <w:hideMark/>
          </w:tcPr>
          <w:p w14:paraId="573A7136" w14:textId="730F8D89" w:rsidR="00256EBB" w:rsidRPr="00F80F15" w:rsidRDefault="00256EBB" w:rsidP="00F4463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F80F15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Completed</w:t>
            </w:r>
          </w:p>
        </w:tc>
      </w:tr>
      <w:tr w:rsidR="00256EBB" w:rsidRPr="00F80F15" w14:paraId="2BE0F597" w14:textId="77777777" w:rsidTr="00DF7EC2">
        <w:trPr>
          <w:trHeight w:val="435"/>
        </w:trPr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65D4D1" w14:textId="6D5D8FDA" w:rsidR="00256EBB" w:rsidRPr="00F80F15" w:rsidRDefault="00956B21" w:rsidP="0008762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Relevant</w:t>
            </w:r>
            <w:r w:rsidR="00256EBB">
              <w:rPr>
                <w:rFonts w:eastAsia="Times New Roman" w:cstheme="minorHAnsi"/>
                <w:lang w:eastAsia="en-GB"/>
              </w:rPr>
              <w:t xml:space="preserve"> professionals involved have discussed the transition arrangements with parents and carers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A6E1B9" w14:textId="77777777" w:rsidR="00256EBB" w:rsidRPr="00F80F15" w:rsidRDefault="00256EBB" w:rsidP="0008762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F80F15">
              <w:rPr>
                <w:rFonts w:eastAsia="Times New Roman" w:cstheme="minorHAnsi"/>
                <w:lang w:eastAsia="en-GB"/>
              </w:rPr>
              <w:t> 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2E5E35" w14:textId="77777777" w:rsidR="00256EBB" w:rsidRPr="00F80F15" w:rsidRDefault="00256EBB" w:rsidP="0008762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F80F15">
              <w:rPr>
                <w:rFonts w:eastAsia="Times New Roman" w:cstheme="minorHAnsi"/>
                <w:lang w:eastAsia="en-GB"/>
              </w:rPr>
              <w:t> </w:t>
            </w:r>
          </w:p>
        </w:tc>
      </w:tr>
      <w:tr w:rsidR="00256EBB" w:rsidRPr="00F80F15" w14:paraId="3FE86D3F" w14:textId="77777777" w:rsidTr="00DF7EC2">
        <w:trPr>
          <w:trHeight w:val="340"/>
        </w:trPr>
        <w:tc>
          <w:tcPr>
            <w:tcW w:w="87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60D0A05" w14:textId="464AADC0" w:rsidR="00256EBB" w:rsidRPr="008B78BF" w:rsidRDefault="00256EBB" w:rsidP="00087621">
            <w:pPr>
              <w:spacing w:after="0" w:line="240" w:lineRule="auto"/>
              <w:textAlignment w:val="baseline"/>
              <w:rPr>
                <w:rFonts w:eastAsia="Times New Roman" w:cstheme="minorHAnsi"/>
                <w:strike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Reports have been shared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68C7525" w14:textId="29B46729" w:rsidR="00256EBB" w:rsidRPr="008B78BF" w:rsidRDefault="00256EBB" w:rsidP="00087621">
            <w:pPr>
              <w:spacing w:after="0" w:line="240" w:lineRule="auto"/>
              <w:textAlignment w:val="baseline"/>
              <w:rPr>
                <w:rFonts w:eastAsia="Times New Roman" w:cstheme="minorHAnsi"/>
                <w:strike/>
                <w:lang w:eastAsia="en-GB"/>
              </w:rPr>
            </w:pPr>
            <w:r w:rsidRPr="00F80F15">
              <w:rPr>
                <w:rFonts w:eastAsia="Times New Roman" w:cstheme="minorHAnsi"/>
                <w:lang w:eastAsia="en-GB"/>
              </w:rPr>
              <w:t> 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576F6D8" w14:textId="0945BBD9" w:rsidR="00256EBB" w:rsidRPr="008B78BF" w:rsidRDefault="00256EBB" w:rsidP="00087621">
            <w:pPr>
              <w:spacing w:after="0" w:line="240" w:lineRule="auto"/>
              <w:textAlignment w:val="baseline"/>
              <w:rPr>
                <w:rFonts w:eastAsia="Times New Roman" w:cstheme="minorHAnsi"/>
                <w:strike/>
                <w:lang w:eastAsia="en-GB"/>
              </w:rPr>
            </w:pPr>
            <w:r w:rsidRPr="00F80F15">
              <w:rPr>
                <w:rFonts w:eastAsia="Times New Roman" w:cstheme="minorHAnsi"/>
                <w:lang w:eastAsia="en-GB"/>
              </w:rPr>
              <w:t> </w:t>
            </w:r>
          </w:p>
        </w:tc>
      </w:tr>
      <w:tr w:rsidR="00256EBB" w:rsidRPr="00F80F15" w14:paraId="3BEA3721" w14:textId="77777777" w:rsidTr="00DF7EC2">
        <w:trPr>
          <w:trHeight w:val="259"/>
        </w:trPr>
        <w:tc>
          <w:tcPr>
            <w:tcW w:w="87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6CA8592" w14:textId="1C1C6F80" w:rsidR="00256EBB" w:rsidRPr="00F80F15" w:rsidRDefault="00256EBB" w:rsidP="0008762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A settling in plan has been agreed with the family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7153D48" w14:textId="77777777" w:rsidR="00256EBB" w:rsidRPr="00F80F15" w:rsidRDefault="00256EBB" w:rsidP="0008762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F80F15">
              <w:rPr>
                <w:rFonts w:eastAsia="Times New Roman" w:cstheme="minorHAnsi"/>
                <w:lang w:eastAsia="en-GB"/>
              </w:rPr>
              <w:t> </w:t>
            </w:r>
          </w:p>
          <w:p w14:paraId="1059D152" w14:textId="54DC9EB0" w:rsidR="00256EBB" w:rsidRPr="00F80F15" w:rsidRDefault="00256EBB" w:rsidP="0008762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F80F15">
              <w:rPr>
                <w:rFonts w:eastAsia="Times New Roman" w:cstheme="minorHAnsi"/>
                <w:lang w:eastAsia="en-GB"/>
              </w:rPr>
              <w:t> 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2E2EEA1" w14:textId="77777777" w:rsidR="00256EBB" w:rsidRPr="00F80F15" w:rsidRDefault="00256EBB" w:rsidP="0008762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F80F15">
              <w:rPr>
                <w:rFonts w:eastAsia="Times New Roman" w:cstheme="minorHAnsi"/>
                <w:lang w:eastAsia="en-GB"/>
              </w:rPr>
              <w:t> </w:t>
            </w:r>
          </w:p>
          <w:p w14:paraId="60BFDF66" w14:textId="56E93B94" w:rsidR="00256EBB" w:rsidRPr="00F80F15" w:rsidRDefault="00256EBB" w:rsidP="0008762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F80F15">
              <w:rPr>
                <w:rFonts w:eastAsia="Times New Roman" w:cstheme="minorHAnsi"/>
                <w:lang w:eastAsia="en-GB"/>
              </w:rPr>
              <w:t> </w:t>
            </w:r>
          </w:p>
        </w:tc>
      </w:tr>
      <w:tr w:rsidR="00256EBB" w:rsidRPr="00F80F15" w14:paraId="68ACDAC0" w14:textId="77777777" w:rsidTr="00DF7EC2">
        <w:trPr>
          <w:trHeight w:val="264"/>
        </w:trPr>
        <w:tc>
          <w:tcPr>
            <w:tcW w:w="87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5DDE2197" w14:textId="01218F8D" w:rsidR="00256EBB" w:rsidRPr="00F80F15" w:rsidRDefault="00256EBB" w:rsidP="0008762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F80F15">
              <w:rPr>
                <w:rFonts w:eastAsia="Times New Roman" w:cstheme="minorHAnsi"/>
                <w:lang w:eastAsia="en-GB"/>
              </w:rPr>
              <w:t>Parent</w:t>
            </w:r>
            <w:r>
              <w:rPr>
                <w:rFonts w:eastAsia="Times New Roman" w:cstheme="minorHAnsi"/>
                <w:lang w:eastAsia="en-GB"/>
              </w:rPr>
              <w:t>/carer</w:t>
            </w:r>
            <w:r w:rsidRPr="00F80F15">
              <w:rPr>
                <w:rFonts w:eastAsia="Times New Roman" w:cstheme="minorHAnsi"/>
                <w:lang w:eastAsia="en-GB"/>
              </w:rPr>
              <w:t xml:space="preserve">s concerns around </w:t>
            </w:r>
            <w:r>
              <w:rPr>
                <w:rFonts w:eastAsia="Times New Roman" w:cstheme="minorHAnsi"/>
                <w:lang w:eastAsia="en-GB"/>
              </w:rPr>
              <w:t xml:space="preserve">starting the setting </w:t>
            </w:r>
            <w:r w:rsidRPr="00F80F15">
              <w:rPr>
                <w:rFonts w:eastAsia="Times New Roman" w:cstheme="minorHAnsi"/>
                <w:lang w:eastAsia="en-GB"/>
              </w:rPr>
              <w:t>have been identified and discussed with them 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7E8E306B" w14:textId="6E8B587B" w:rsidR="00256EBB" w:rsidRPr="00F80F15" w:rsidRDefault="00256EBB" w:rsidP="0008762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2FE4696A" w14:textId="1EF0993B" w:rsidR="00256EBB" w:rsidRPr="00F80F15" w:rsidRDefault="00256EBB" w:rsidP="0008762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F80F15">
              <w:rPr>
                <w:rFonts w:eastAsia="Times New Roman" w:cstheme="minorHAnsi"/>
                <w:lang w:eastAsia="en-GB"/>
              </w:rPr>
              <w:t>  </w:t>
            </w:r>
          </w:p>
        </w:tc>
      </w:tr>
      <w:tr w:rsidR="00256EBB" w:rsidRPr="00F80F15" w14:paraId="32561597" w14:textId="77777777" w:rsidTr="00DF7EC2">
        <w:trPr>
          <w:trHeight w:val="435"/>
        </w:trPr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2354A3" w14:textId="6E115CA9" w:rsidR="00256EBB" w:rsidRPr="00F80F15" w:rsidRDefault="00256EBB" w:rsidP="0008762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Parents are given additional support to understand the process/translation if needed.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BB34E0" w14:textId="77777777" w:rsidR="00256EBB" w:rsidRPr="00F80F15" w:rsidRDefault="00256EBB" w:rsidP="0008762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F80F15">
              <w:rPr>
                <w:rFonts w:eastAsia="Times New Roman" w:cstheme="minorHAnsi"/>
                <w:lang w:eastAsia="en-GB"/>
              </w:rPr>
              <w:t> 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E856C7" w14:textId="77777777" w:rsidR="00256EBB" w:rsidRPr="00F80F15" w:rsidRDefault="00256EBB" w:rsidP="0008762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F80F15">
              <w:rPr>
                <w:rFonts w:eastAsia="Times New Roman" w:cstheme="minorHAnsi"/>
                <w:lang w:eastAsia="en-GB"/>
              </w:rPr>
              <w:t> </w:t>
            </w:r>
          </w:p>
        </w:tc>
      </w:tr>
      <w:tr w:rsidR="00256EBB" w:rsidRPr="00F80F15" w14:paraId="672C450A" w14:textId="77777777" w:rsidTr="00DF7EC2">
        <w:trPr>
          <w:trHeight w:val="553"/>
        </w:trPr>
        <w:tc>
          <w:tcPr>
            <w:tcW w:w="87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75552790" w14:textId="4D2B6568" w:rsidR="00256EBB" w:rsidRPr="00522274" w:rsidRDefault="00256EBB" w:rsidP="0008762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F80F15">
              <w:rPr>
                <w:rFonts w:eastAsia="Times New Roman" w:cstheme="minorHAnsi"/>
                <w:lang w:eastAsia="en-GB"/>
              </w:rPr>
              <w:lastRenderedPageBreak/>
              <w:t xml:space="preserve">The </w:t>
            </w:r>
            <w:r>
              <w:rPr>
                <w:rFonts w:eastAsia="Times New Roman" w:cstheme="minorHAnsi"/>
                <w:lang w:eastAsia="en-GB"/>
              </w:rPr>
              <w:t>setting</w:t>
            </w:r>
            <w:r w:rsidRPr="00F80F15">
              <w:rPr>
                <w:rFonts w:eastAsia="Times New Roman" w:cstheme="minorHAnsi"/>
                <w:lang w:eastAsia="en-GB"/>
              </w:rPr>
              <w:t xml:space="preserve"> </w:t>
            </w:r>
            <w:r w:rsidRPr="00B53A79">
              <w:rPr>
                <w:rFonts w:eastAsia="Times New Roman" w:cstheme="minorHAnsi"/>
                <w:b/>
                <w:bCs/>
                <w:lang w:eastAsia="en-GB"/>
              </w:rPr>
              <w:t>could</w:t>
            </w:r>
            <w:r>
              <w:rPr>
                <w:rFonts w:eastAsia="Times New Roman" w:cstheme="minorHAnsi"/>
                <w:lang w:eastAsia="en-GB"/>
              </w:rPr>
              <w:t xml:space="preserve"> offer a home visit </w:t>
            </w:r>
            <w:r w:rsidRPr="00F80F15">
              <w:rPr>
                <w:rFonts w:eastAsia="Times New Roman" w:cstheme="minorHAnsi"/>
                <w:lang w:eastAsia="en-GB"/>
              </w:rPr>
              <w:t xml:space="preserve">to </w:t>
            </w:r>
            <w:r>
              <w:rPr>
                <w:rFonts w:eastAsia="Times New Roman" w:cstheme="minorHAnsi"/>
                <w:lang w:eastAsia="en-GB"/>
              </w:rPr>
              <w:t>gather information about the child’s strengths and needs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3BE703AB" w14:textId="77777777" w:rsidR="00256EBB" w:rsidRPr="00F80F15" w:rsidRDefault="00256EBB" w:rsidP="0008762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F80F15">
              <w:rPr>
                <w:rFonts w:eastAsia="Times New Roman" w:cstheme="minorHAnsi"/>
                <w:lang w:eastAsia="en-GB"/>
              </w:rPr>
              <w:t> </w:t>
            </w:r>
          </w:p>
          <w:p w14:paraId="06E2D218" w14:textId="28848F63" w:rsidR="00256EBB" w:rsidRPr="00F80F15" w:rsidRDefault="00256EBB" w:rsidP="0008762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F80F15">
              <w:rPr>
                <w:rFonts w:eastAsia="Times New Roman" w:cstheme="minorHAnsi"/>
                <w:lang w:eastAsia="en-GB"/>
              </w:rPr>
              <w:t> 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46A29B4A" w14:textId="4FAE0DCE" w:rsidR="00256EBB" w:rsidRPr="00F80F15" w:rsidRDefault="00256EBB" w:rsidP="0008762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F80F15">
              <w:rPr>
                <w:rFonts w:eastAsia="Times New Roman" w:cstheme="minorHAnsi"/>
                <w:lang w:eastAsia="en-GB"/>
              </w:rPr>
              <w:t> </w:t>
            </w:r>
          </w:p>
        </w:tc>
      </w:tr>
      <w:tr w:rsidR="00256EBB" w:rsidRPr="00F80F15" w14:paraId="23A3459A" w14:textId="77777777" w:rsidTr="00DF7EC2">
        <w:trPr>
          <w:trHeight w:val="289"/>
        </w:trPr>
        <w:tc>
          <w:tcPr>
            <w:tcW w:w="87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36F8AE23" w14:textId="3A03007A" w:rsidR="00256EBB" w:rsidRPr="00F80F15" w:rsidRDefault="00256EBB" w:rsidP="0008762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F80F15">
              <w:rPr>
                <w:rFonts w:eastAsia="Times New Roman" w:cstheme="minorHAnsi"/>
                <w:lang w:eastAsia="en-GB"/>
              </w:rPr>
              <w:t xml:space="preserve">The </w:t>
            </w:r>
            <w:r>
              <w:rPr>
                <w:rFonts w:eastAsia="Times New Roman" w:cstheme="minorHAnsi"/>
                <w:lang w:eastAsia="en-GB"/>
              </w:rPr>
              <w:t>setting</w:t>
            </w:r>
            <w:r w:rsidRPr="00F80F15">
              <w:rPr>
                <w:rFonts w:eastAsia="Times New Roman" w:cstheme="minorHAnsi"/>
                <w:lang w:eastAsia="en-GB"/>
              </w:rPr>
              <w:t xml:space="preserve"> has been directed to </w:t>
            </w:r>
            <w:hyperlink r:id="rId10" w:history="1">
              <w:r w:rsidRPr="001A125E">
                <w:rPr>
                  <w:rStyle w:val="Hyperlink"/>
                  <w:rFonts w:eastAsia="Times New Roman" w:cstheme="minorHAnsi"/>
                  <w:lang w:eastAsia="en-GB"/>
                </w:rPr>
                <w:t>self-serve resources</w:t>
              </w:r>
            </w:hyperlink>
            <w:r w:rsidRPr="00F80F15">
              <w:rPr>
                <w:rFonts w:eastAsia="Times New Roman" w:cstheme="minorHAnsi"/>
                <w:lang w:eastAsia="en-GB"/>
              </w:rPr>
              <w:t xml:space="preserve"> on how best to support the child 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208F1757" w14:textId="0B839AF4" w:rsidR="00256EBB" w:rsidRPr="00F80F15" w:rsidRDefault="00256EBB" w:rsidP="0008762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F80F15">
              <w:rPr>
                <w:rFonts w:eastAsia="Times New Roman" w:cstheme="minorHAnsi"/>
                <w:lang w:eastAsia="en-GB"/>
              </w:rPr>
              <w:t> 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2C7F1DB4" w14:textId="44DD5072" w:rsidR="00256EBB" w:rsidRPr="00F80F15" w:rsidRDefault="00256EBB" w:rsidP="0008762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F80F15">
              <w:rPr>
                <w:rFonts w:eastAsia="Times New Roman" w:cstheme="minorHAnsi"/>
                <w:lang w:eastAsia="en-GB"/>
              </w:rPr>
              <w:t> </w:t>
            </w:r>
          </w:p>
        </w:tc>
      </w:tr>
      <w:tr w:rsidR="00256EBB" w:rsidRPr="00F80F15" w14:paraId="6E69E2FE" w14:textId="77777777" w:rsidTr="00DF7EC2">
        <w:trPr>
          <w:trHeight w:val="435"/>
        </w:trPr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FF2850" w14:textId="201D5EDB" w:rsidR="00256EBB" w:rsidRPr="00F80F15" w:rsidRDefault="00256EBB" w:rsidP="0008762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F80F15">
              <w:rPr>
                <w:rFonts w:eastAsia="Times New Roman" w:cstheme="minorHAnsi"/>
                <w:lang w:eastAsia="en-GB"/>
              </w:rPr>
              <w:t xml:space="preserve">If applicable, the </w:t>
            </w:r>
            <w:r>
              <w:rPr>
                <w:rFonts w:eastAsia="Times New Roman" w:cstheme="minorHAnsi"/>
                <w:lang w:eastAsia="en-GB"/>
              </w:rPr>
              <w:t>setting</w:t>
            </w:r>
            <w:r w:rsidRPr="00F80F15">
              <w:rPr>
                <w:rFonts w:eastAsia="Times New Roman" w:cstheme="minorHAnsi"/>
                <w:lang w:eastAsia="en-GB"/>
              </w:rPr>
              <w:t xml:space="preserve"> has been directed to</w:t>
            </w:r>
            <w:r>
              <w:rPr>
                <w:rFonts w:eastAsia="Times New Roman" w:cstheme="minorHAnsi"/>
                <w:lang w:eastAsia="en-GB"/>
              </w:rPr>
              <w:t xml:space="preserve"> </w:t>
            </w:r>
            <w:hyperlink r:id="rId11" w:history="1">
              <w:r w:rsidRPr="001A125E">
                <w:rPr>
                  <w:rStyle w:val="Hyperlink"/>
                  <w:rFonts w:eastAsia="Times New Roman" w:cstheme="minorHAnsi"/>
                  <w:lang w:eastAsia="en-GB"/>
                </w:rPr>
                <w:t>specific health training</w:t>
              </w:r>
            </w:hyperlink>
            <w:r>
              <w:rPr>
                <w:rFonts w:eastAsia="Times New Roman" w:cstheme="minorHAnsi"/>
                <w:lang w:eastAsia="en-GB"/>
              </w:rPr>
              <w:t xml:space="preserve"> and an </w:t>
            </w:r>
            <w:hyperlink r:id="rId12" w:history="1">
              <w:r w:rsidRPr="001A125E">
                <w:rPr>
                  <w:rStyle w:val="Hyperlink"/>
                  <w:rFonts w:eastAsia="Times New Roman" w:cstheme="minorHAnsi"/>
                  <w:lang w:eastAsia="en-GB"/>
                </w:rPr>
                <w:t>Individual Healthcare Plan</w:t>
              </w:r>
            </w:hyperlink>
            <w:r>
              <w:rPr>
                <w:rFonts w:eastAsia="Times New Roman" w:cstheme="minorHAnsi"/>
                <w:lang w:eastAsia="en-GB"/>
              </w:rPr>
              <w:t xml:space="preserve"> is in place.</w:t>
            </w:r>
            <w:r w:rsidRPr="00F80F15">
              <w:rPr>
                <w:rFonts w:eastAsia="Times New Roman" w:cstheme="minorHAnsi"/>
                <w:lang w:eastAsia="en-GB"/>
              </w:rPr>
              <w:t> </w:t>
            </w:r>
            <w:r>
              <w:rPr>
                <w:rFonts w:eastAsia="Times New Roman" w:cstheme="minorHAnsi"/>
                <w:lang w:eastAsia="en-GB"/>
              </w:rPr>
              <w:t xml:space="preserve"> 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4C315A" w14:textId="77777777" w:rsidR="00256EBB" w:rsidRPr="00F80F15" w:rsidRDefault="00256EBB" w:rsidP="0008762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F80F15">
              <w:rPr>
                <w:rFonts w:eastAsia="Times New Roman" w:cstheme="minorHAnsi"/>
                <w:lang w:eastAsia="en-GB"/>
              </w:rPr>
              <w:t> 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0E3DE8" w14:textId="77777777" w:rsidR="00256EBB" w:rsidRPr="00F80F15" w:rsidRDefault="00256EBB" w:rsidP="0008762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F80F15">
              <w:rPr>
                <w:rFonts w:eastAsia="Times New Roman" w:cstheme="minorHAnsi"/>
                <w:lang w:eastAsia="en-GB"/>
              </w:rPr>
              <w:t> </w:t>
            </w:r>
          </w:p>
        </w:tc>
      </w:tr>
      <w:tr w:rsidR="00256EBB" w:rsidRPr="00F80F15" w14:paraId="51B3865E" w14:textId="77777777" w:rsidTr="00DF7EC2">
        <w:trPr>
          <w:trHeight w:val="581"/>
        </w:trPr>
        <w:tc>
          <w:tcPr>
            <w:tcW w:w="87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6C71C046" w14:textId="4D3B988F" w:rsidR="00256EBB" w:rsidRPr="00F80F15" w:rsidRDefault="00256EBB" w:rsidP="0008762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Where applicable, a</w:t>
            </w:r>
            <w:r w:rsidRPr="00522274">
              <w:rPr>
                <w:rFonts w:eastAsia="Times New Roman" w:cstheme="minorHAnsi"/>
                <w:lang w:eastAsia="en-GB"/>
              </w:rPr>
              <w:t>rrangements have been made to implement the O</w:t>
            </w:r>
            <w:r>
              <w:rPr>
                <w:rFonts w:eastAsia="Times New Roman" w:cstheme="minorHAnsi"/>
                <w:lang w:eastAsia="en-GB"/>
              </w:rPr>
              <w:t xml:space="preserve">ccupational </w:t>
            </w:r>
            <w:r w:rsidRPr="00522274">
              <w:rPr>
                <w:rFonts w:eastAsia="Times New Roman" w:cstheme="minorHAnsi"/>
                <w:lang w:eastAsia="en-GB"/>
              </w:rPr>
              <w:t>T</w:t>
            </w:r>
            <w:r>
              <w:rPr>
                <w:rFonts w:eastAsia="Times New Roman" w:cstheme="minorHAnsi"/>
                <w:lang w:eastAsia="en-GB"/>
              </w:rPr>
              <w:t>herap</w:t>
            </w:r>
            <w:r w:rsidR="00F2101B">
              <w:rPr>
                <w:rFonts w:eastAsia="Times New Roman" w:cstheme="minorHAnsi"/>
                <w:lang w:eastAsia="en-GB"/>
              </w:rPr>
              <w:t xml:space="preserve">y </w:t>
            </w:r>
            <w:r>
              <w:rPr>
                <w:rFonts w:eastAsia="Times New Roman" w:cstheme="minorHAnsi"/>
                <w:lang w:eastAsia="en-GB"/>
              </w:rPr>
              <w:t>(OT)</w:t>
            </w:r>
            <w:r w:rsidRPr="00522274">
              <w:rPr>
                <w:rFonts w:eastAsia="Times New Roman" w:cstheme="minorHAnsi"/>
                <w:lang w:eastAsia="en-GB"/>
              </w:rPr>
              <w:t xml:space="preserve"> advice regarding necessary adaptations to the </w:t>
            </w:r>
            <w:r>
              <w:rPr>
                <w:rFonts w:eastAsia="Times New Roman" w:cstheme="minorHAnsi"/>
                <w:lang w:eastAsia="en-GB"/>
              </w:rPr>
              <w:t>setting</w:t>
            </w:r>
            <w:r w:rsidRPr="00522274">
              <w:rPr>
                <w:rFonts w:eastAsia="Times New Roman" w:cstheme="minorHAnsi"/>
                <w:lang w:eastAsia="en-GB"/>
              </w:rPr>
              <w:t xml:space="preserve"> environment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0FE8332E" w14:textId="77777777" w:rsidR="00256EBB" w:rsidRPr="00F80F15" w:rsidRDefault="00256EBB" w:rsidP="0008762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F80F15">
              <w:rPr>
                <w:rFonts w:eastAsia="Times New Roman" w:cstheme="minorHAnsi"/>
                <w:lang w:eastAsia="en-GB"/>
              </w:rPr>
              <w:t> 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5A001F09" w14:textId="77777777" w:rsidR="00256EBB" w:rsidRPr="00F80F15" w:rsidRDefault="00256EBB" w:rsidP="0008762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F80F15">
              <w:rPr>
                <w:rFonts w:eastAsia="Times New Roman" w:cstheme="minorHAnsi"/>
                <w:lang w:eastAsia="en-GB"/>
              </w:rPr>
              <w:t> </w:t>
            </w:r>
          </w:p>
        </w:tc>
      </w:tr>
    </w:tbl>
    <w:p w14:paraId="7A3F2CB3" w14:textId="77777777" w:rsidR="007239BF" w:rsidRDefault="007239BF" w:rsidP="00F80F15"/>
    <w:tbl>
      <w:tblPr>
        <w:tblStyle w:val="TableGrid"/>
        <w:tblW w:w="15168" w:type="dxa"/>
        <w:tblInd w:w="-572" w:type="dxa"/>
        <w:tblLook w:val="04A0" w:firstRow="1" w:lastRow="0" w:firstColumn="1" w:lastColumn="0" w:noHBand="0" w:noVBand="1"/>
      </w:tblPr>
      <w:tblGrid>
        <w:gridCol w:w="4678"/>
        <w:gridCol w:w="10490"/>
      </w:tblGrid>
      <w:tr w:rsidR="007D21AD" w14:paraId="04FECDF2" w14:textId="77777777" w:rsidTr="000D1D3E">
        <w:tc>
          <w:tcPr>
            <w:tcW w:w="4678" w:type="dxa"/>
            <w:shd w:val="clear" w:color="auto" w:fill="FF66FF"/>
          </w:tcPr>
          <w:p w14:paraId="33B77BF2" w14:textId="07448F7D" w:rsidR="007D21AD" w:rsidRPr="00686D0E" w:rsidRDefault="007D21AD" w:rsidP="00686D0E">
            <w:pPr>
              <w:jc w:val="center"/>
              <w:rPr>
                <w:b/>
                <w:bCs/>
                <w:i/>
                <w:iCs/>
              </w:rPr>
            </w:pPr>
            <w:bookmarkStart w:id="0" w:name="_Hlk127889017"/>
            <w:r>
              <w:rPr>
                <w:b/>
                <w:bCs/>
                <w:i/>
                <w:iCs/>
              </w:rPr>
              <w:t xml:space="preserve">Adaptations, </w:t>
            </w:r>
            <w:r w:rsidR="00D94A94">
              <w:rPr>
                <w:b/>
                <w:bCs/>
                <w:i/>
                <w:iCs/>
              </w:rPr>
              <w:t>e</w:t>
            </w:r>
            <w:r>
              <w:rPr>
                <w:b/>
                <w:bCs/>
                <w:i/>
                <w:iCs/>
              </w:rPr>
              <w:t>quipment</w:t>
            </w:r>
            <w:r w:rsidR="00FA472A">
              <w:rPr>
                <w:b/>
                <w:bCs/>
                <w:i/>
                <w:iCs/>
              </w:rPr>
              <w:t xml:space="preserve"> </w:t>
            </w:r>
            <w:bookmarkEnd w:id="0"/>
            <w:r>
              <w:rPr>
                <w:b/>
                <w:bCs/>
                <w:i/>
                <w:iCs/>
              </w:rPr>
              <w:t xml:space="preserve">used </w:t>
            </w:r>
          </w:p>
        </w:tc>
        <w:tc>
          <w:tcPr>
            <w:tcW w:w="10490" w:type="dxa"/>
            <w:shd w:val="clear" w:color="auto" w:fill="FF66FF"/>
          </w:tcPr>
          <w:p w14:paraId="796DD12E" w14:textId="3C3F1DF8" w:rsidR="007D21AD" w:rsidRPr="00686D0E" w:rsidRDefault="00956B21" w:rsidP="00686D0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</w:t>
            </w:r>
            <w:r w:rsidR="007D21AD" w:rsidRPr="00D43CC6">
              <w:rPr>
                <w:b/>
                <w:bCs/>
                <w:i/>
                <w:iCs/>
              </w:rPr>
              <w:t>Professionals Involved</w:t>
            </w:r>
          </w:p>
        </w:tc>
      </w:tr>
      <w:tr w:rsidR="007D21AD" w14:paraId="6EA7FF26" w14:textId="77777777" w:rsidTr="007D21AD">
        <w:tc>
          <w:tcPr>
            <w:tcW w:w="4678" w:type="dxa"/>
          </w:tcPr>
          <w:p w14:paraId="5264E501" w14:textId="2E476734" w:rsidR="007D21AD" w:rsidRPr="00D704E2" w:rsidRDefault="007D21AD" w:rsidP="00686D0E">
            <w:pPr>
              <w:rPr>
                <w:i/>
                <w:iCs/>
              </w:rPr>
            </w:pPr>
            <w:r w:rsidRPr="000E7CF7">
              <w:rPr>
                <w:i/>
                <w:iCs/>
              </w:rPr>
              <w:t>Consider what is required</w:t>
            </w:r>
            <w:r w:rsidR="00D704E2">
              <w:rPr>
                <w:i/>
                <w:iCs/>
              </w:rPr>
              <w:t xml:space="preserve"> </w:t>
            </w:r>
            <w:r w:rsidRPr="000E7CF7">
              <w:rPr>
                <w:i/>
                <w:iCs/>
              </w:rPr>
              <w:t>when completing this section</w:t>
            </w:r>
            <w:r w:rsidR="00D704E2">
              <w:rPr>
                <w:i/>
                <w:iCs/>
              </w:rPr>
              <w:t xml:space="preserve"> e.g. </w:t>
            </w:r>
            <w:r w:rsidR="00DF652A">
              <w:t xml:space="preserve">objects of reference, Makaton signs, </w:t>
            </w:r>
          </w:p>
          <w:p w14:paraId="69216683" w14:textId="695DA70A" w:rsidR="007D21AD" w:rsidRDefault="007D21AD" w:rsidP="00686D0E"/>
          <w:p w14:paraId="3564594D" w14:textId="77777777" w:rsidR="007D21AD" w:rsidRDefault="007D21AD" w:rsidP="00686D0E"/>
          <w:p w14:paraId="7A10970B" w14:textId="77777777" w:rsidR="007239BF" w:rsidRDefault="007239BF" w:rsidP="00686D0E"/>
          <w:p w14:paraId="58A0F4E6" w14:textId="77777777" w:rsidR="007239BF" w:rsidRDefault="007239BF" w:rsidP="00686D0E"/>
          <w:p w14:paraId="630EFD60" w14:textId="697F6DB7" w:rsidR="007239BF" w:rsidRDefault="007239BF" w:rsidP="00686D0E"/>
        </w:tc>
        <w:tc>
          <w:tcPr>
            <w:tcW w:w="10490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566"/>
              <w:gridCol w:w="2566"/>
              <w:gridCol w:w="2566"/>
              <w:gridCol w:w="2566"/>
            </w:tblGrid>
            <w:tr w:rsidR="00D42062" w14:paraId="4D1BB1B6" w14:textId="77777777" w:rsidTr="00D42062">
              <w:tc>
                <w:tcPr>
                  <w:tcW w:w="2566" w:type="dxa"/>
                </w:tcPr>
                <w:p w14:paraId="2A18A0A0" w14:textId="13EF35CF" w:rsidR="00D42062" w:rsidRDefault="00D42062" w:rsidP="00686D0E">
                  <w:r>
                    <w:t>Service</w:t>
                  </w:r>
                </w:p>
              </w:tc>
              <w:tc>
                <w:tcPr>
                  <w:tcW w:w="2566" w:type="dxa"/>
                </w:tcPr>
                <w:p w14:paraId="0DD6E608" w14:textId="24E552E8" w:rsidR="00D42062" w:rsidRDefault="00D42062" w:rsidP="00686D0E">
                  <w:r>
                    <w:t>Name</w:t>
                  </w:r>
                </w:p>
              </w:tc>
              <w:tc>
                <w:tcPr>
                  <w:tcW w:w="2566" w:type="dxa"/>
                </w:tcPr>
                <w:p w14:paraId="08437476" w14:textId="54B9983C" w:rsidR="00D42062" w:rsidRDefault="00D42062" w:rsidP="00686D0E">
                  <w:r>
                    <w:t>Telephone number</w:t>
                  </w:r>
                </w:p>
              </w:tc>
              <w:tc>
                <w:tcPr>
                  <w:tcW w:w="2566" w:type="dxa"/>
                </w:tcPr>
                <w:p w14:paraId="1ED78525" w14:textId="527D7E3C" w:rsidR="00D42062" w:rsidRDefault="00D42062" w:rsidP="00686D0E">
                  <w:r>
                    <w:t>Email</w:t>
                  </w:r>
                </w:p>
              </w:tc>
            </w:tr>
            <w:tr w:rsidR="00D42062" w14:paraId="51BC1990" w14:textId="77777777" w:rsidTr="00D42062">
              <w:tc>
                <w:tcPr>
                  <w:tcW w:w="2566" w:type="dxa"/>
                </w:tcPr>
                <w:p w14:paraId="676A9714" w14:textId="77777777" w:rsidR="00D42062" w:rsidRDefault="00D42062" w:rsidP="00686D0E"/>
              </w:tc>
              <w:tc>
                <w:tcPr>
                  <w:tcW w:w="2566" w:type="dxa"/>
                </w:tcPr>
                <w:p w14:paraId="7F32CC61" w14:textId="77777777" w:rsidR="00D42062" w:rsidRDefault="00D42062" w:rsidP="00686D0E"/>
              </w:tc>
              <w:tc>
                <w:tcPr>
                  <w:tcW w:w="2566" w:type="dxa"/>
                </w:tcPr>
                <w:p w14:paraId="5AD79794" w14:textId="77777777" w:rsidR="00D42062" w:rsidRDefault="00D42062" w:rsidP="00686D0E"/>
              </w:tc>
              <w:tc>
                <w:tcPr>
                  <w:tcW w:w="2566" w:type="dxa"/>
                </w:tcPr>
                <w:p w14:paraId="1BDEE9CD" w14:textId="77777777" w:rsidR="00D42062" w:rsidRDefault="00D42062" w:rsidP="00686D0E"/>
              </w:tc>
            </w:tr>
            <w:tr w:rsidR="00D42062" w14:paraId="6870BE00" w14:textId="77777777" w:rsidTr="00D42062">
              <w:tc>
                <w:tcPr>
                  <w:tcW w:w="2566" w:type="dxa"/>
                </w:tcPr>
                <w:p w14:paraId="63042835" w14:textId="77777777" w:rsidR="00D42062" w:rsidRDefault="00D42062" w:rsidP="00686D0E"/>
              </w:tc>
              <w:tc>
                <w:tcPr>
                  <w:tcW w:w="2566" w:type="dxa"/>
                </w:tcPr>
                <w:p w14:paraId="318771BD" w14:textId="77777777" w:rsidR="00D42062" w:rsidRDefault="00D42062" w:rsidP="00686D0E"/>
              </w:tc>
              <w:tc>
                <w:tcPr>
                  <w:tcW w:w="2566" w:type="dxa"/>
                </w:tcPr>
                <w:p w14:paraId="34233C7F" w14:textId="77777777" w:rsidR="00D42062" w:rsidRDefault="00D42062" w:rsidP="00686D0E"/>
              </w:tc>
              <w:tc>
                <w:tcPr>
                  <w:tcW w:w="2566" w:type="dxa"/>
                </w:tcPr>
                <w:p w14:paraId="46D4B000" w14:textId="77777777" w:rsidR="00D42062" w:rsidRDefault="00D42062" w:rsidP="00686D0E"/>
              </w:tc>
            </w:tr>
            <w:tr w:rsidR="00D42062" w14:paraId="5E23C16E" w14:textId="77777777" w:rsidTr="00D42062">
              <w:tc>
                <w:tcPr>
                  <w:tcW w:w="2566" w:type="dxa"/>
                </w:tcPr>
                <w:p w14:paraId="7A0569D4" w14:textId="77777777" w:rsidR="00D42062" w:rsidRDefault="00D42062" w:rsidP="00686D0E"/>
              </w:tc>
              <w:tc>
                <w:tcPr>
                  <w:tcW w:w="2566" w:type="dxa"/>
                </w:tcPr>
                <w:p w14:paraId="3CB9D5D7" w14:textId="77777777" w:rsidR="00D42062" w:rsidRDefault="00D42062" w:rsidP="00686D0E"/>
              </w:tc>
              <w:tc>
                <w:tcPr>
                  <w:tcW w:w="2566" w:type="dxa"/>
                </w:tcPr>
                <w:p w14:paraId="404D5B44" w14:textId="77777777" w:rsidR="00D42062" w:rsidRDefault="00D42062" w:rsidP="00686D0E"/>
              </w:tc>
              <w:tc>
                <w:tcPr>
                  <w:tcW w:w="2566" w:type="dxa"/>
                </w:tcPr>
                <w:p w14:paraId="72B32873" w14:textId="77777777" w:rsidR="00D42062" w:rsidRDefault="00D42062" w:rsidP="00686D0E"/>
              </w:tc>
            </w:tr>
            <w:tr w:rsidR="00D42062" w14:paraId="0226CBDF" w14:textId="77777777" w:rsidTr="00D42062">
              <w:tc>
                <w:tcPr>
                  <w:tcW w:w="2566" w:type="dxa"/>
                </w:tcPr>
                <w:p w14:paraId="210AACEE" w14:textId="77777777" w:rsidR="00D42062" w:rsidRDefault="00D42062" w:rsidP="00686D0E"/>
              </w:tc>
              <w:tc>
                <w:tcPr>
                  <w:tcW w:w="2566" w:type="dxa"/>
                </w:tcPr>
                <w:p w14:paraId="3198D96A" w14:textId="77777777" w:rsidR="00D42062" w:rsidRDefault="00D42062" w:rsidP="00686D0E"/>
              </w:tc>
              <w:tc>
                <w:tcPr>
                  <w:tcW w:w="2566" w:type="dxa"/>
                </w:tcPr>
                <w:p w14:paraId="4FD97EC4" w14:textId="77777777" w:rsidR="00D42062" w:rsidRDefault="00D42062" w:rsidP="00686D0E"/>
              </w:tc>
              <w:tc>
                <w:tcPr>
                  <w:tcW w:w="2566" w:type="dxa"/>
                </w:tcPr>
                <w:p w14:paraId="65E0F513" w14:textId="77777777" w:rsidR="00D42062" w:rsidRDefault="00D42062" w:rsidP="00686D0E"/>
              </w:tc>
            </w:tr>
          </w:tbl>
          <w:p w14:paraId="40894EFC" w14:textId="152F2D2F" w:rsidR="007D21AD" w:rsidRDefault="007D21AD" w:rsidP="00686D0E"/>
        </w:tc>
      </w:tr>
      <w:tr w:rsidR="00D43CC6" w14:paraId="0C83897C" w14:textId="77777777" w:rsidTr="000D1D3E">
        <w:tc>
          <w:tcPr>
            <w:tcW w:w="15168" w:type="dxa"/>
            <w:gridSpan w:val="2"/>
            <w:shd w:val="clear" w:color="auto" w:fill="FF66FF"/>
          </w:tcPr>
          <w:p w14:paraId="7105F48C" w14:textId="2CC3972A" w:rsidR="00D43CC6" w:rsidRDefault="00D43CC6" w:rsidP="00D43CC6">
            <w:pPr>
              <w:jc w:val="center"/>
              <w:rPr>
                <w:b/>
                <w:bCs/>
              </w:rPr>
            </w:pPr>
            <w:r w:rsidRPr="00686D0E">
              <w:rPr>
                <w:b/>
                <w:bCs/>
                <w:i/>
                <w:iCs/>
              </w:rPr>
              <w:t>Parent/Carer Comments</w:t>
            </w:r>
          </w:p>
        </w:tc>
      </w:tr>
      <w:tr w:rsidR="00D43CC6" w14:paraId="04E130E2" w14:textId="77777777" w:rsidTr="00F44635">
        <w:tc>
          <w:tcPr>
            <w:tcW w:w="15168" w:type="dxa"/>
            <w:gridSpan w:val="2"/>
          </w:tcPr>
          <w:p w14:paraId="43D911F8" w14:textId="53667367" w:rsidR="00D43CC6" w:rsidRPr="00D43CC6" w:rsidRDefault="000A0245" w:rsidP="00D43CC6">
            <w:r>
              <w:t>Anything else you wish to share</w:t>
            </w:r>
          </w:p>
          <w:p w14:paraId="730A533C" w14:textId="77777777" w:rsidR="00D43CC6" w:rsidRPr="00D43CC6" w:rsidRDefault="00D43CC6" w:rsidP="00D43CC6"/>
          <w:p w14:paraId="7993331A" w14:textId="77777777" w:rsidR="00D43CC6" w:rsidRPr="00D43CC6" w:rsidRDefault="00D43CC6" w:rsidP="00D43CC6"/>
          <w:p w14:paraId="71C4E3E6" w14:textId="77777777" w:rsidR="00D43CC6" w:rsidRDefault="00D43CC6" w:rsidP="000A0245">
            <w:pPr>
              <w:rPr>
                <w:b/>
                <w:bCs/>
                <w:i/>
                <w:iCs/>
              </w:rPr>
            </w:pPr>
          </w:p>
          <w:p w14:paraId="49EF857F" w14:textId="38A9727E" w:rsidR="009B6FC0" w:rsidRPr="00686D0E" w:rsidRDefault="009B6FC0" w:rsidP="000A0245">
            <w:pPr>
              <w:rPr>
                <w:b/>
                <w:bCs/>
                <w:i/>
                <w:iCs/>
              </w:rPr>
            </w:pPr>
          </w:p>
        </w:tc>
      </w:tr>
    </w:tbl>
    <w:p w14:paraId="59EEB514" w14:textId="77777777" w:rsidR="007D0C55" w:rsidRDefault="007D0C55" w:rsidP="00F80F15"/>
    <w:sectPr w:rsidR="007D0C55" w:rsidSect="00BF704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2C7CB" w14:textId="77777777" w:rsidR="007446D4" w:rsidRDefault="007446D4" w:rsidP="004440C9">
      <w:pPr>
        <w:spacing w:after="0" w:line="240" w:lineRule="auto"/>
      </w:pPr>
      <w:r>
        <w:separator/>
      </w:r>
    </w:p>
  </w:endnote>
  <w:endnote w:type="continuationSeparator" w:id="0">
    <w:p w14:paraId="62A676B1" w14:textId="77777777" w:rsidR="007446D4" w:rsidRDefault="007446D4" w:rsidP="00444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235BA" w14:textId="77777777" w:rsidR="00307F57" w:rsidRDefault="00307F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F8C26" w14:textId="7E23661A" w:rsidR="00F4749B" w:rsidRPr="00686D0E" w:rsidRDefault="00F4749B" w:rsidP="00F4749B">
    <w:pPr>
      <w:jc w:val="center"/>
      <w:rPr>
        <w:i/>
        <w:i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BC34D" w14:textId="77777777" w:rsidR="00307F57" w:rsidRDefault="00307F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8EF6C" w14:textId="77777777" w:rsidR="007446D4" w:rsidRDefault="007446D4" w:rsidP="004440C9">
      <w:pPr>
        <w:spacing w:after="0" w:line="240" w:lineRule="auto"/>
      </w:pPr>
      <w:r>
        <w:separator/>
      </w:r>
    </w:p>
  </w:footnote>
  <w:footnote w:type="continuationSeparator" w:id="0">
    <w:p w14:paraId="6668545B" w14:textId="77777777" w:rsidR="007446D4" w:rsidRDefault="007446D4" w:rsidP="00444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E3263" w14:textId="77777777" w:rsidR="00307F57" w:rsidRDefault="00307F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E857F" w14:textId="338C041C" w:rsidR="004440C9" w:rsidRDefault="00E9281C" w:rsidP="003128CC">
    <w:pPr>
      <w:pStyle w:val="Header"/>
      <w:tabs>
        <w:tab w:val="clear" w:pos="4513"/>
        <w:tab w:val="clear" w:pos="9026"/>
        <w:tab w:val="left" w:pos="10501"/>
      </w:tabs>
    </w:pPr>
    <w:r>
      <w:rPr>
        <w:b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69718740" wp14:editId="26C37947">
          <wp:simplePos x="0" y="0"/>
          <wp:positionH relativeFrom="margin">
            <wp:posOffset>-63500</wp:posOffset>
          </wp:positionH>
          <wp:positionV relativeFrom="paragraph">
            <wp:posOffset>-487680</wp:posOffset>
          </wp:positionV>
          <wp:extent cx="1245870" cy="996950"/>
          <wp:effectExtent l="0" t="0" r="0" b="0"/>
          <wp:wrapTight wrapText="bothSides">
            <wp:wrapPolygon edited="0">
              <wp:start x="0" y="0"/>
              <wp:lineTo x="0" y="21050"/>
              <wp:lineTo x="21138" y="21050"/>
              <wp:lineTo x="21138" y="0"/>
              <wp:lineTo x="0" y="0"/>
            </wp:wrapPolygon>
          </wp:wrapTight>
          <wp:docPr id="130456884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870" cy="99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28"/>
        <w:szCs w:val="28"/>
      </w:rPr>
      <w:drawing>
        <wp:anchor distT="0" distB="0" distL="114300" distR="114300" simplePos="0" relativeHeight="251663360" behindDoc="1" locked="0" layoutInCell="1" allowOverlap="1" wp14:anchorId="0A8EA9C2" wp14:editId="7870B92A">
          <wp:simplePos x="0" y="0"/>
          <wp:positionH relativeFrom="margin">
            <wp:posOffset>7912100</wp:posOffset>
          </wp:positionH>
          <wp:positionV relativeFrom="paragraph">
            <wp:posOffset>-367030</wp:posOffset>
          </wp:positionV>
          <wp:extent cx="1116330" cy="742950"/>
          <wp:effectExtent l="0" t="0" r="7620" b="0"/>
          <wp:wrapTight wrapText="bothSides">
            <wp:wrapPolygon edited="0">
              <wp:start x="0" y="0"/>
              <wp:lineTo x="0" y="21046"/>
              <wp:lineTo x="21379" y="21046"/>
              <wp:lineTo x="21379" y="0"/>
              <wp:lineTo x="0" y="0"/>
            </wp:wrapPolygon>
          </wp:wrapTight>
          <wp:docPr id="207337590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633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28"/>
        <w:szCs w:val="28"/>
      </w:rPr>
      <w:drawing>
        <wp:anchor distT="0" distB="0" distL="114300" distR="114300" simplePos="0" relativeHeight="251661312" behindDoc="1" locked="0" layoutInCell="1" allowOverlap="1" wp14:anchorId="279A336A" wp14:editId="7380E340">
          <wp:simplePos x="0" y="0"/>
          <wp:positionH relativeFrom="margin">
            <wp:align>center</wp:align>
          </wp:positionH>
          <wp:positionV relativeFrom="paragraph">
            <wp:posOffset>-290830</wp:posOffset>
          </wp:positionV>
          <wp:extent cx="742950" cy="628015"/>
          <wp:effectExtent l="0" t="0" r="0" b="635"/>
          <wp:wrapTight wrapText="bothSides">
            <wp:wrapPolygon edited="0">
              <wp:start x="0" y="0"/>
              <wp:lineTo x="0" y="20967"/>
              <wp:lineTo x="21046" y="20967"/>
              <wp:lineTo x="21046" y="0"/>
              <wp:lineTo x="0" y="0"/>
            </wp:wrapPolygon>
          </wp:wrapTight>
          <wp:docPr id="16949328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28CC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DA55D" w14:textId="77777777" w:rsidR="00307F57" w:rsidRDefault="00307F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24785F"/>
    <w:multiLevelType w:val="hybridMultilevel"/>
    <w:tmpl w:val="735030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3403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0C9"/>
    <w:rsid w:val="000012A6"/>
    <w:rsid w:val="00087621"/>
    <w:rsid w:val="000A0245"/>
    <w:rsid w:val="000C060F"/>
    <w:rsid w:val="000D1D3E"/>
    <w:rsid w:val="000D31D4"/>
    <w:rsid w:val="000E7CF7"/>
    <w:rsid w:val="00106A9C"/>
    <w:rsid w:val="001A125E"/>
    <w:rsid w:val="0022215A"/>
    <w:rsid w:val="00234D6D"/>
    <w:rsid w:val="00253B69"/>
    <w:rsid w:val="00256EBB"/>
    <w:rsid w:val="002B0731"/>
    <w:rsid w:val="002B5AB8"/>
    <w:rsid w:val="002C2F22"/>
    <w:rsid w:val="00307F57"/>
    <w:rsid w:val="003128CC"/>
    <w:rsid w:val="00330A2F"/>
    <w:rsid w:val="003401F0"/>
    <w:rsid w:val="00340BB0"/>
    <w:rsid w:val="00367726"/>
    <w:rsid w:val="003F0C2B"/>
    <w:rsid w:val="004440C9"/>
    <w:rsid w:val="00493784"/>
    <w:rsid w:val="004D224F"/>
    <w:rsid w:val="004D4934"/>
    <w:rsid w:val="00515125"/>
    <w:rsid w:val="00522274"/>
    <w:rsid w:val="00524DFF"/>
    <w:rsid w:val="0053311C"/>
    <w:rsid w:val="00565F32"/>
    <w:rsid w:val="00580D9A"/>
    <w:rsid w:val="005B7391"/>
    <w:rsid w:val="00612C35"/>
    <w:rsid w:val="0061575D"/>
    <w:rsid w:val="00641092"/>
    <w:rsid w:val="006834D0"/>
    <w:rsid w:val="00686D0E"/>
    <w:rsid w:val="006A1E80"/>
    <w:rsid w:val="006A21A2"/>
    <w:rsid w:val="007033F9"/>
    <w:rsid w:val="00705F0C"/>
    <w:rsid w:val="007239BF"/>
    <w:rsid w:val="007446D4"/>
    <w:rsid w:val="0078453F"/>
    <w:rsid w:val="007A11AD"/>
    <w:rsid w:val="007C4869"/>
    <w:rsid w:val="007D0C55"/>
    <w:rsid w:val="007D21AD"/>
    <w:rsid w:val="00821BA2"/>
    <w:rsid w:val="00825027"/>
    <w:rsid w:val="00871B19"/>
    <w:rsid w:val="0088501E"/>
    <w:rsid w:val="00894882"/>
    <w:rsid w:val="008A2A52"/>
    <w:rsid w:val="008B78BF"/>
    <w:rsid w:val="00922D82"/>
    <w:rsid w:val="00956B21"/>
    <w:rsid w:val="009A6F86"/>
    <w:rsid w:val="009B6FC0"/>
    <w:rsid w:val="00AA34E8"/>
    <w:rsid w:val="00B05E5E"/>
    <w:rsid w:val="00B2133C"/>
    <w:rsid w:val="00B53A79"/>
    <w:rsid w:val="00B92E4C"/>
    <w:rsid w:val="00B9505F"/>
    <w:rsid w:val="00BC1839"/>
    <w:rsid w:val="00BF704A"/>
    <w:rsid w:val="00D066E5"/>
    <w:rsid w:val="00D42062"/>
    <w:rsid w:val="00D43CC6"/>
    <w:rsid w:val="00D464AB"/>
    <w:rsid w:val="00D53AC3"/>
    <w:rsid w:val="00D704E2"/>
    <w:rsid w:val="00D94A94"/>
    <w:rsid w:val="00DC2C28"/>
    <w:rsid w:val="00DF652A"/>
    <w:rsid w:val="00DF7EC2"/>
    <w:rsid w:val="00E30A9B"/>
    <w:rsid w:val="00E85E65"/>
    <w:rsid w:val="00E9281C"/>
    <w:rsid w:val="00EA78F2"/>
    <w:rsid w:val="00EC3244"/>
    <w:rsid w:val="00ED382E"/>
    <w:rsid w:val="00ED68FC"/>
    <w:rsid w:val="00ED7C02"/>
    <w:rsid w:val="00F2101B"/>
    <w:rsid w:val="00F2592F"/>
    <w:rsid w:val="00F44635"/>
    <w:rsid w:val="00F4749B"/>
    <w:rsid w:val="00F80F15"/>
    <w:rsid w:val="00FA472A"/>
    <w:rsid w:val="00FE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255D24"/>
  <w15:chartTrackingRefBased/>
  <w15:docId w15:val="{58D5421F-BAA2-4EE1-941B-E4D2D791A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5AB8"/>
    <w:pPr>
      <w:ind w:left="3402"/>
      <w:outlineLvl w:val="0"/>
    </w:pPr>
    <w:rPr>
      <w:b/>
      <w:bCs/>
      <w:smallCap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40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4440C9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4440C9"/>
    <w:rPr>
      <w:rFonts w:ascii="Arial" w:eastAsia="Times New Roman" w:hAnsi="Arial" w:cs="Times New Roman"/>
      <w:b/>
      <w:sz w:val="24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440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0C9"/>
  </w:style>
  <w:style w:type="paragraph" w:styleId="Footer">
    <w:name w:val="footer"/>
    <w:basedOn w:val="Normal"/>
    <w:link w:val="FooterChar"/>
    <w:uiPriority w:val="99"/>
    <w:unhideWhenUsed/>
    <w:rsid w:val="004440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0C9"/>
  </w:style>
  <w:style w:type="paragraph" w:styleId="CommentText">
    <w:name w:val="annotation text"/>
    <w:basedOn w:val="Normal"/>
    <w:link w:val="CommentTextChar"/>
    <w:uiPriority w:val="99"/>
    <w:unhideWhenUsed/>
    <w:rsid w:val="007D0C5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0C55"/>
    <w:rPr>
      <w:rFonts w:ascii="Arial" w:eastAsia="Times New Roman" w:hAnsi="Arial" w:cs="Times New Roman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7D0C5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A34E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34E8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34E8"/>
    <w:rPr>
      <w:rFonts w:ascii="Arial" w:eastAsia="Times New Roman" w:hAnsi="Arial" w:cs="Times New Roman"/>
      <w:b/>
      <w:bCs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1A12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125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B5AB8"/>
    <w:rPr>
      <w:b/>
      <w:bCs/>
      <w:smallCap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8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66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9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8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2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5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42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7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0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3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58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8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00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9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1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12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5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1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62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04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24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5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24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24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46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25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3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3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1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8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0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62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95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23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71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13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59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94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7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0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48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29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8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6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00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99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3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38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09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5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5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95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0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89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3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28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56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76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49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6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23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1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63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9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1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0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8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4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46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43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85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6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7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0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9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45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6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0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1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61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5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24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0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45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10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4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41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9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56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8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52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9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06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8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1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5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21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03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81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3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7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7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90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9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2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2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9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60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6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2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94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91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57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8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1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8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40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22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9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08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0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5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1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11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0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62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58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17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8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3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36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5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1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43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26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45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73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93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62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4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5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33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7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4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43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5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58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09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0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78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8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35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89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02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29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34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3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32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1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23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0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32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7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2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3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9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87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4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31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1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32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3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69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90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1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33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7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5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33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07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3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03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23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22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6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72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44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0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6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5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19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55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3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5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57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4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3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7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55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0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1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02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9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45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24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2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19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36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5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43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71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85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45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0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89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75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8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08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45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78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8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75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0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83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5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67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8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11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8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1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3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7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7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42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71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6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53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7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2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9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66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37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84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2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3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9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81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3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35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4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4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6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34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0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00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8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2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2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8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06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6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64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04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66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8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0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0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60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9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28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43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1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0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8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21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7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13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03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0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94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6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4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55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23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74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3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ources.leicestershire.gov.uk/education-and-children/early-years/early-years-send-inclusion/apply-for-inclusion-funding-for-children-with-high-needs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resources.leicestershire.gov.uk/education-and-children/special-educational-needs-and-disability/funding/disability-access-fund-daf" TargetMode="External"/><Relationship Id="rId12" Type="http://schemas.openxmlformats.org/officeDocument/2006/relationships/hyperlink" Target="https://resources.leicestershire.gov.uk/sites/resource/files/2025-08/Individual-Health-Care-Plan-Early-Years.docx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eicspart.nhs.uk/service/diana-childrens-community-service-training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resources.leicestershire.gov.uk/education-and-children/early-years/early-years-send-inclusion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sources.leicestershire.gov.uk/education-and-children/early-years/early-years-send-inclusion/practitioners/physical-and-medical-needs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transition to an Early years setting</vt:lpstr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Transition to an Early years setting</dc:title>
  <dc:subject/>
  <dc:creator>LeicestershireCountyCouncil@leics.onmicrosoft.com</dc:creator>
  <cp:keywords/>
  <dc:description/>
  <cp:lastModifiedBy>Nishad Karim</cp:lastModifiedBy>
  <cp:revision>5</cp:revision>
  <dcterms:created xsi:type="dcterms:W3CDTF">2026-04-23T15:01:00Z</dcterms:created>
  <dcterms:modified xsi:type="dcterms:W3CDTF">2026-06-03T11:31:00Z</dcterms:modified>
</cp:coreProperties>
</file>